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2F" w:rsidRPr="0023261F" w:rsidRDefault="00A9252F" w:rsidP="00A9252F">
      <w:pPr>
        <w:widowControl w:val="0"/>
        <w:autoSpaceDE w:val="0"/>
        <w:autoSpaceDN w:val="0"/>
        <w:adjustRightInd w:val="0"/>
        <w:rPr>
          <w:rFonts w:ascii="TimesNewRoman" w:hAnsi="TimesNewRoman" w:cs="TimesNewRoman"/>
          <w:bCs/>
          <w:szCs w:val="36"/>
          <w:lang w:bidi="en-US"/>
        </w:rPr>
      </w:pPr>
      <w:proofErr w:type="spellStart"/>
      <w:proofErr w:type="gramStart"/>
      <w:r w:rsidRPr="008757F1">
        <w:rPr>
          <w:rFonts w:ascii="TimesNewRoman" w:hAnsi="TimesNewRoman" w:cs="TimesNewRoman"/>
          <w:b/>
          <w:bCs/>
          <w:szCs w:val="36"/>
          <w:lang w:bidi="en-US"/>
        </w:rPr>
        <w:t>ourse</w:t>
      </w:r>
      <w:proofErr w:type="spellEnd"/>
      <w:proofErr w:type="gramEnd"/>
      <w:r w:rsidRPr="008757F1">
        <w:rPr>
          <w:rFonts w:ascii="TimesNewRoman" w:hAnsi="TimesNewRoman" w:cs="TimesNewRoman"/>
          <w:b/>
          <w:bCs/>
          <w:szCs w:val="36"/>
          <w:lang w:bidi="en-US"/>
        </w:rPr>
        <w:t xml:space="preserve"> Title:</w:t>
      </w:r>
      <w:r w:rsidRPr="0023261F">
        <w:rPr>
          <w:rFonts w:ascii="TimesNewRoman" w:hAnsi="TimesNewRoman" w:cs="TimesNewRoman"/>
          <w:bCs/>
          <w:szCs w:val="36"/>
          <w:lang w:bidi="en-US"/>
        </w:rPr>
        <w:tab/>
      </w:r>
      <w:r w:rsidRPr="0023261F">
        <w:rPr>
          <w:rFonts w:ascii="TimesNewRoman" w:hAnsi="TimesNewRoman" w:cs="TimesNewRoman"/>
          <w:bCs/>
          <w:szCs w:val="36"/>
          <w:lang w:bidi="en-US"/>
        </w:rPr>
        <w:tab/>
      </w:r>
      <w:r w:rsidR="004E4539">
        <w:rPr>
          <w:rFonts w:ascii="TimesNewRoman" w:hAnsi="TimesNewRoman" w:cs="TimesNewRoman"/>
          <w:bCs/>
          <w:szCs w:val="36"/>
          <w:lang w:bidi="en-US"/>
        </w:rPr>
        <w:t>National Academy Foundation I</w:t>
      </w:r>
      <w:r w:rsidR="00C975A7">
        <w:rPr>
          <w:rFonts w:ascii="TimesNewRoman" w:hAnsi="TimesNewRoman" w:cs="TimesNewRoman"/>
          <w:bCs/>
          <w:szCs w:val="36"/>
          <w:lang w:bidi="en-US"/>
        </w:rPr>
        <w:t>I</w:t>
      </w:r>
      <w:r w:rsidRPr="0023261F">
        <w:rPr>
          <w:rFonts w:ascii="TimesNewRoman" w:hAnsi="TimesNewRoman" w:cs="TimesNewRoman"/>
          <w:bCs/>
          <w:szCs w:val="36"/>
          <w:lang w:bidi="en-US"/>
        </w:rPr>
        <w:tab/>
      </w: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8757F1">
        <w:rPr>
          <w:rFonts w:ascii="TimesNewRoman" w:hAnsi="TimesNewRoman" w:cs="TimesNewRoman"/>
          <w:b/>
          <w:bCs/>
          <w:szCs w:val="36"/>
          <w:lang w:bidi="en-US"/>
        </w:rPr>
        <w:t>Course Number:</w:t>
      </w:r>
      <w:r w:rsidRPr="0023261F">
        <w:rPr>
          <w:rFonts w:ascii="TimesNewRoman" w:hAnsi="TimesNewRoman" w:cs="TimesNewRoman"/>
          <w:bCs/>
          <w:szCs w:val="36"/>
          <w:lang w:bidi="en-US"/>
        </w:rPr>
        <w:tab/>
      </w:r>
      <w:r w:rsidR="00C975A7">
        <w:rPr>
          <w:rFonts w:ascii="TimesNewRoman" w:hAnsi="TimesNewRoman" w:cs="TimesNewRoman"/>
          <w:bCs/>
          <w:szCs w:val="36"/>
          <w:lang w:bidi="en-US"/>
        </w:rPr>
        <w:t>74223</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8757F1">
        <w:rPr>
          <w:rFonts w:ascii="TimesNewRoman" w:hAnsi="TimesNewRoman" w:cs="TimesNewRoman"/>
          <w:b/>
          <w:bCs/>
          <w:szCs w:val="36"/>
          <w:lang w:bidi="en-US"/>
        </w:rPr>
        <w:t>Program Name:</w:t>
      </w:r>
      <w:r w:rsidRPr="008757F1">
        <w:rPr>
          <w:rFonts w:ascii="TimesNewRoman" w:hAnsi="TimesNewRoman" w:cs="TimesNewRoman"/>
          <w:b/>
          <w:bCs/>
          <w:szCs w:val="36"/>
          <w:lang w:bidi="en-US"/>
        </w:rPr>
        <w:tab/>
      </w:r>
      <w:r w:rsidR="00E555A7">
        <w:rPr>
          <w:rFonts w:ascii="TimesNewRoman" w:hAnsi="TimesNewRoman" w:cs="TimesNewRoman"/>
          <w:bCs/>
          <w:szCs w:val="36"/>
          <w:lang w:bidi="en-US"/>
        </w:rPr>
        <w:t>Finance Academy</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Pre-requisites</w:t>
      </w:r>
    </w:p>
    <w:p w:rsidR="00A9252F" w:rsidRPr="0023261F" w:rsidRDefault="006300C0"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NAF I</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Required Materials</w:t>
      </w:r>
    </w:p>
    <w:p w:rsidR="001C2326" w:rsidRDefault="001C2326" w:rsidP="00757A8B">
      <w:pPr>
        <w:pStyle w:val="ListParagraph"/>
        <w:widowControl w:val="0"/>
        <w:numPr>
          <w:ilvl w:val="0"/>
          <w:numId w:val="5"/>
        </w:numPr>
        <w:autoSpaceDE w:val="0"/>
        <w:autoSpaceDN w:val="0"/>
        <w:adjustRightInd w:val="0"/>
        <w:spacing w:after="120"/>
      </w:pPr>
      <w:r w:rsidRPr="00757A8B">
        <w:rPr>
          <w:rFonts w:ascii="TimesNewRoman" w:hAnsi="TimesNewRoman" w:cs="TimesNewRoman"/>
          <w:bCs/>
          <w:szCs w:val="36"/>
          <w:lang w:bidi="en-US"/>
        </w:rPr>
        <w:t xml:space="preserve">Text:  </w:t>
      </w:r>
      <w:proofErr w:type="spellStart"/>
      <w:r w:rsidR="00246E86">
        <w:t>Dlabay</w:t>
      </w:r>
      <w:proofErr w:type="spellEnd"/>
      <w:r w:rsidR="006A6317">
        <w:t>,</w:t>
      </w:r>
      <w:r w:rsidR="00246E86">
        <w:t xml:space="preserve"> </w:t>
      </w:r>
      <w:r>
        <w:t>Les R.</w:t>
      </w:r>
      <w:r w:rsidR="006A6317">
        <w:t>,</w:t>
      </w:r>
      <w:r>
        <w:t xml:space="preserve"> </w:t>
      </w:r>
      <w:r w:rsidR="006A6317">
        <w:t xml:space="preserve">and James L. Burrows, </w:t>
      </w:r>
      <w:r w:rsidR="006A6317" w:rsidRPr="00757A8B">
        <w:rPr>
          <w:i/>
          <w:iCs/>
        </w:rPr>
        <w:t>Business Finance</w:t>
      </w:r>
      <w:r w:rsidR="006A6317">
        <w:t xml:space="preserve">.  </w:t>
      </w:r>
      <w:r w:rsidR="001D637B">
        <w:t>Mason, OH</w:t>
      </w:r>
      <w:r>
        <w:t xml:space="preserve">:  </w:t>
      </w:r>
      <w:r w:rsidR="001D637B">
        <w:t>Thomson-</w:t>
      </w:r>
      <w:r>
        <w:t>South-Western, 2008.  </w:t>
      </w:r>
    </w:p>
    <w:p w:rsidR="001C2326" w:rsidRDefault="006A6317" w:rsidP="00757A8B">
      <w:pPr>
        <w:pStyle w:val="ListParagraph"/>
        <w:widowControl w:val="0"/>
        <w:numPr>
          <w:ilvl w:val="0"/>
          <w:numId w:val="5"/>
        </w:numPr>
        <w:autoSpaceDE w:val="0"/>
        <w:autoSpaceDN w:val="0"/>
        <w:adjustRightInd w:val="0"/>
        <w:spacing w:after="120"/>
      </w:pPr>
      <w:r>
        <w:t xml:space="preserve">Farese, Kimbrell, and Woloszyk, </w:t>
      </w:r>
      <w:r w:rsidR="001C2326" w:rsidRPr="00757A8B">
        <w:rPr>
          <w:i/>
        </w:rPr>
        <w:t>Marketing Essentials</w:t>
      </w:r>
      <w:r w:rsidR="001C2326">
        <w:t xml:space="preserve">.   </w:t>
      </w:r>
      <w:r>
        <w:t>Glencoe/McGraw-Hill</w:t>
      </w:r>
      <w:r w:rsidR="001C2326">
        <w:t>, 2010.  </w:t>
      </w:r>
    </w:p>
    <w:p w:rsidR="00AB12FD" w:rsidRDefault="006A6317" w:rsidP="00757A8B">
      <w:pPr>
        <w:pStyle w:val="ListParagraph"/>
        <w:widowControl w:val="0"/>
        <w:numPr>
          <w:ilvl w:val="0"/>
          <w:numId w:val="5"/>
        </w:numPr>
        <w:autoSpaceDE w:val="0"/>
        <w:autoSpaceDN w:val="0"/>
        <w:adjustRightInd w:val="0"/>
        <w:spacing w:after="120"/>
      </w:pPr>
      <w:r>
        <w:t xml:space="preserve">Friedman, Thomas, </w:t>
      </w:r>
      <w:proofErr w:type="gramStart"/>
      <w:r w:rsidR="00246E86">
        <w:rPr>
          <w:i/>
        </w:rPr>
        <w:t>The</w:t>
      </w:r>
      <w:proofErr w:type="gramEnd"/>
      <w:r w:rsidR="00246E86">
        <w:rPr>
          <w:i/>
        </w:rPr>
        <w:t xml:space="preserve"> World is Flat: </w:t>
      </w:r>
      <w:r w:rsidR="00AB12FD" w:rsidRPr="00757A8B">
        <w:rPr>
          <w:i/>
        </w:rPr>
        <w:t>A Brief History of the Twenty-First Century</w:t>
      </w:r>
      <w:r>
        <w:rPr>
          <w:i/>
        </w:rPr>
        <w:t>.</w:t>
      </w:r>
      <w:r w:rsidR="00246E86">
        <w:t xml:space="preserve"> </w:t>
      </w:r>
      <w:r w:rsidR="00C93675">
        <w:t>New York</w:t>
      </w:r>
      <w:r>
        <w:t xml:space="preserve">, NY: Picador, </w:t>
      </w:r>
      <w:r w:rsidR="00C93675">
        <w:t xml:space="preserve">2007.  </w:t>
      </w:r>
    </w:p>
    <w:p w:rsidR="00AB12FD" w:rsidRDefault="006A6317" w:rsidP="00757A8B">
      <w:pPr>
        <w:pStyle w:val="ListParagraph"/>
        <w:widowControl w:val="0"/>
        <w:numPr>
          <w:ilvl w:val="0"/>
          <w:numId w:val="5"/>
        </w:numPr>
        <w:autoSpaceDE w:val="0"/>
        <w:autoSpaceDN w:val="0"/>
        <w:adjustRightInd w:val="0"/>
        <w:spacing w:after="120"/>
      </w:pPr>
      <w:r>
        <w:t>Levitt, Stephen and Stephen Dubner,</w:t>
      </w:r>
      <w:r w:rsidRPr="00757A8B">
        <w:rPr>
          <w:i/>
        </w:rPr>
        <w:t xml:space="preserve"> </w:t>
      </w:r>
      <w:r w:rsidR="00AB12FD" w:rsidRPr="00757A8B">
        <w:rPr>
          <w:i/>
        </w:rPr>
        <w:t>Freakonomics</w:t>
      </w:r>
      <w:r w:rsidR="00C93675">
        <w:t>.  New York</w:t>
      </w:r>
      <w:r>
        <w:t>, NY</w:t>
      </w:r>
      <w:r w:rsidR="00246E86">
        <w:t>:</w:t>
      </w:r>
      <w:r w:rsidR="00C93675">
        <w:t xml:space="preserve"> Harper, 2009</w:t>
      </w:r>
    </w:p>
    <w:p w:rsidR="00C93675" w:rsidRDefault="00C93675" w:rsidP="00C975A7">
      <w:pPr>
        <w:widowControl w:val="0"/>
        <w:autoSpaceDE w:val="0"/>
        <w:autoSpaceDN w:val="0"/>
        <w:adjustRightInd w:val="0"/>
      </w:pPr>
    </w:p>
    <w:p w:rsidR="00A9252F" w:rsidRPr="0023261F" w:rsidRDefault="00A9252F" w:rsidP="00A9252F">
      <w:pPr>
        <w:widowControl w:val="0"/>
        <w:autoSpaceDE w:val="0"/>
        <w:autoSpaceDN w:val="0"/>
        <w:adjustRightInd w:val="0"/>
        <w:rPr>
          <w:rFonts w:ascii="TimesNewRoman" w:hAnsi="TimesNewRoman" w:cs="TimesNewRoman"/>
          <w:bCs/>
          <w:szCs w:val="36"/>
          <w:lang w:bidi="en-US"/>
        </w:rPr>
      </w:pPr>
      <w:r w:rsidRPr="0023261F">
        <w:rPr>
          <w:rFonts w:ascii="TimesNewRoman" w:hAnsi="TimesNewRoman" w:cs="TimesNewRoman"/>
          <w:bCs/>
          <w:szCs w:val="36"/>
          <w:lang w:bidi="en-US"/>
        </w:rPr>
        <w:t xml:space="preserve">Additional </w:t>
      </w:r>
      <w:r>
        <w:rPr>
          <w:rFonts w:ascii="TimesNewRoman" w:hAnsi="TimesNewRoman" w:cs="TimesNewRoman"/>
          <w:bCs/>
          <w:szCs w:val="36"/>
          <w:lang w:bidi="en-US"/>
        </w:rPr>
        <w:t>i</w:t>
      </w:r>
      <w:r w:rsidRPr="0023261F">
        <w:rPr>
          <w:rFonts w:ascii="TimesNewRoman" w:hAnsi="TimesNewRoman" w:cs="TimesNewRoman"/>
          <w:bCs/>
          <w:szCs w:val="36"/>
          <w:lang w:bidi="en-US"/>
        </w:rPr>
        <w:t xml:space="preserve">tems:  </w:t>
      </w:r>
      <w:r w:rsidR="004E4539">
        <w:t>Each student is required to bring a writing utensil and notebook paper EVERY day.</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Instructor Information</w:t>
      </w:r>
    </w:p>
    <w:p w:rsidR="00A9252F" w:rsidRDefault="004E4539"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Kevin Rutter</w:t>
      </w:r>
      <w:r w:rsidR="00B9612E">
        <w:rPr>
          <w:rFonts w:ascii="TimesNewRoman" w:hAnsi="TimesNewRoman" w:cs="TimesNewRoman"/>
          <w:bCs/>
          <w:szCs w:val="36"/>
          <w:lang w:bidi="en-US"/>
        </w:rPr>
        <w:t xml:space="preserve">                                          </w:t>
      </w:r>
      <w:r w:rsidR="00B9612E" w:rsidRPr="00042755">
        <w:rPr>
          <w:rFonts w:ascii="TimesNewRoman" w:hAnsi="TimesNewRoman" w:cs="TimesNewRoman"/>
          <w:bCs/>
          <w:szCs w:val="36"/>
          <w:lang w:bidi="en-US"/>
        </w:rPr>
        <w:t>Office phone: 773-534-3679</w:t>
      </w:r>
    </w:p>
    <w:p w:rsidR="004E4539" w:rsidRDefault="002C2C3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E-mail:</w:t>
      </w:r>
      <w:r w:rsidR="004E4539">
        <w:rPr>
          <w:rFonts w:ascii="TimesNewRoman" w:hAnsi="TimesNewRoman" w:cs="TimesNewRoman"/>
          <w:bCs/>
          <w:szCs w:val="36"/>
          <w:lang w:bidi="en-US"/>
        </w:rPr>
        <w:t>Kwrutter@cps.edu</w:t>
      </w:r>
      <w:r w:rsidR="00B9612E" w:rsidRPr="00B9612E">
        <w:rPr>
          <w:rFonts w:ascii="TimesNewRoman" w:hAnsi="TimesNewRoman" w:cs="TimesNewRoman"/>
          <w:bCs/>
          <w:szCs w:val="36"/>
          <w:lang w:bidi="en-US"/>
        </w:rPr>
        <w:t xml:space="preserve"> </w:t>
      </w:r>
      <w:r w:rsidR="00B9612E">
        <w:rPr>
          <w:rFonts w:ascii="TimesNewRoman" w:hAnsi="TimesNewRoman" w:cs="TimesNewRoman"/>
          <w:bCs/>
          <w:szCs w:val="36"/>
          <w:lang w:bidi="en-US"/>
        </w:rPr>
        <w:t xml:space="preserve">                   Website:  </w:t>
      </w:r>
      <w:r w:rsidR="006300C0">
        <w:rPr>
          <w:rFonts w:ascii="TimesNewRoman" w:hAnsi="TimesNewRoman" w:cs="TimesNewRoman"/>
          <w:bCs/>
          <w:szCs w:val="36"/>
          <w:lang w:bidi="en-US"/>
        </w:rPr>
        <w:t>www.schurzhs.org</w:t>
      </w:r>
    </w:p>
    <w:p w:rsidR="00B9612E" w:rsidRDefault="00B9612E"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B9612E">
      <w:pPr>
        <w:widowControl w:val="0"/>
        <w:autoSpaceDE w:val="0"/>
        <w:autoSpaceDN w:val="0"/>
        <w:adjustRightInd w:val="0"/>
        <w:jc w:val="center"/>
        <w:rPr>
          <w:rFonts w:ascii="TimesNewRoman" w:hAnsi="TimesNewRoman" w:cs="TimesNewRoman"/>
          <w:b/>
          <w:bCs/>
          <w:szCs w:val="36"/>
          <w:lang w:bidi="en-US"/>
        </w:rPr>
      </w:pPr>
      <w:r w:rsidRPr="008757F1">
        <w:rPr>
          <w:rFonts w:ascii="TimesNewRoman" w:hAnsi="TimesNewRoman" w:cs="TimesNewRoman"/>
          <w:b/>
          <w:bCs/>
          <w:szCs w:val="36"/>
          <w:lang w:bidi="en-US"/>
        </w:rPr>
        <w:t>Course Description</w:t>
      </w:r>
    </w:p>
    <w:p w:rsidR="00A9252F" w:rsidRDefault="0052566D" w:rsidP="00A9252F">
      <w:r>
        <w:t xml:space="preserve">National Academy </w:t>
      </w:r>
      <w:r w:rsidR="00C1794F">
        <w:t>Foundation</w:t>
      </w:r>
      <w:r>
        <w:t xml:space="preserve"> II</w:t>
      </w:r>
      <w:r w:rsidR="00C1794F">
        <w:t xml:space="preserve"> </w:t>
      </w:r>
      <w:r>
        <w:t>(NAFII</w:t>
      </w:r>
      <w:r w:rsidR="00F44268">
        <w:t>) is</w:t>
      </w:r>
      <w:r w:rsidR="00A9252F">
        <w:t xml:space="preserve"> the </w:t>
      </w:r>
      <w:r w:rsidR="001B2723">
        <w:t>second</w:t>
      </w:r>
      <w:r w:rsidR="00A9252F">
        <w:t xml:space="preserve"> course in a </w:t>
      </w:r>
      <w:r w:rsidR="00042755">
        <w:t>three</w:t>
      </w:r>
      <w:r w:rsidR="00A9252F">
        <w:t xml:space="preserve">-year sequence of </w:t>
      </w:r>
      <w:r w:rsidR="00042755">
        <w:t xml:space="preserve">the Business, Finance and Career Academy </w:t>
      </w:r>
      <w:r w:rsidR="002C2C3A">
        <w:t>Program</w:t>
      </w:r>
      <w:r w:rsidR="00A9252F">
        <w:t>.</w:t>
      </w:r>
      <w:r w:rsidR="002C2C3A" w:rsidRPr="002C2C3A">
        <w:t xml:space="preserve"> </w:t>
      </w:r>
      <w:r w:rsidR="001B2723">
        <w:t>NAF II is a course presenting a survey of the principles and practices of banking, credit, and insurance in the United States.  A primary function of this course is to integrate current and relevant workplace skills into learning basic banking/insurance ideologies.  A wide variety of strategies will be implemented to facilitate and maximize student learning.  WARNING:  This class is not a spectator sport; be a player</w:t>
      </w:r>
      <w:r w:rsidR="00C1794F">
        <w:t>,</w:t>
      </w:r>
      <w:r w:rsidR="00EC2FF6">
        <w:t xml:space="preserve"> not a participant.  </w:t>
      </w:r>
      <w:r w:rsidR="00207247">
        <w:t>Seven</w:t>
      </w:r>
      <w:r w:rsidR="00B25B3D">
        <w:t xml:space="preserve"> </w:t>
      </w:r>
      <w:r w:rsidR="00042755">
        <w:t>student</w:t>
      </w:r>
      <w:r w:rsidR="00A9252F">
        <w:t xml:space="preserve"> performance outcomes will guide the studies in this course:</w:t>
      </w:r>
    </w:p>
    <w:p w:rsidR="00A9252F" w:rsidRDefault="00A9252F" w:rsidP="00A9252F"/>
    <w:p w:rsidR="00EC2FF6" w:rsidRDefault="0023698A"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spacing w:after="120"/>
        <w:ind w:left="720" w:right="450"/>
      </w:pPr>
      <w:r>
        <w:t xml:space="preserve">The student should be able to understand </w:t>
      </w:r>
      <w:r w:rsidR="00460E3B">
        <w:t xml:space="preserve">key concepts of </w:t>
      </w:r>
      <w:r w:rsidR="005139E6">
        <w:t xml:space="preserve">Applied Finance with special focus on business applications. </w:t>
      </w:r>
    </w:p>
    <w:p w:rsidR="00EC2FF6" w:rsidRDefault="00707A34"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spacing w:after="120"/>
        <w:ind w:left="720" w:right="450"/>
      </w:pPr>
      <w:r>
        <w:t>The student</w:t>
      </w:r>
      <w:r w:rsidR="00EC2FF6">
        <w:t xml:space="preserve"> should be able to </w:t>
      </w:r>
      <w:r w:rsidR="005139E6">
        <w:t xml:space="preserve">develop a business plan incorporating marketing strategies, risk assessment, code of ethics, and future outlook. </w:t>
      </w:r>
    </w:p>
    <w:p w:rsidR="00EC2FF6" w:rsidRDefault="00707A34"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spacing w:after="120"/>
        <w:ind w:left="720" w:right="450"/>
      </w:pPr>
      <w:r>
        <w:t>The student</w:t>
      </w:r>
      <w:r w:rsidR="00EC2FF6">
        <w:t xml:space="preserve"> should be able to</w:t>
      </w:r>
      <w:r w:rsidR="0001707B">
        <w:t xml:space="preserve"> explain the fundamental</w:t>
      </w:r>
      <w:r w:rsidR="00352BA6">
        <w:t>s</w:t>
      </w:r>
      <w:r w:rsidR="0001707B">
        <w:t xml:space="preserve"> </w:t>
      </w:r>
      <w:r w:rsidR="00207247">
        <w:t>of entrepreneurship</w:t>
      </w:r>
      <w:r w:rsidR="00C1794F">
        <w:t xml:space="preserve"> and the necessary skill </w:t>
      </w:r>
      <w:r w:rsidR="00352BA6">
        <w:t>sets required to be a successful entrepreneur</w:t>
      </w:r>
      <w:r w:rsidR="00207247">
        <w:t>.</w:t>
      </w:r>
    </w:p>
    <w:p w:rsidR="00EC2FF6" w:rsidRDefault="00707A34"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spacing w:after="120"/>
        <w:ind w:left="720" w:right="450"/>
      </w:pPr>
      <w:r>
        <w:t>The student</w:t>
      </w:r>
      <w:r w:rsidR="00EC2FF6">
        <w:t xml:space="preserve"> should be able to </w:t>
      </w:r>
      <w:r w:rsidR="0001707B">
        <w:t>assess the conditions of the local economy.</w:t>
      </w:r>
    </w:p>
    <w:p w:rsidR="00EC2FF6" w:rsidRDefault="00707A34"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spacing w:after="120"/>
        <w:ind w:left="720" w:right="450"/>
      </w:pPr>
      <w:r>
        <w:t>The student</w:t>
      </w:r>
      <w:r w:rsidR="00EC2FF6">
        <w:t xml:space="preserve"> should be able to </w:t>
      </w:r>
      <w:r w:rsidR="00346C3A">
        <w:t>outline careers in business and finance in the United States and abroad.</w:t>
      </w:r>
    </w:p>
    <w:p w:rsidR="00EC2FF6" w:rsidRDefault="00707A34"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spacing w:after="120"/>
        <w:ind w:left="720" w:right="450"/>
      </w:pPr>
      <w:r>
        <w:lastRenderedPageBreak/>
        <w:t>The student</w:t>
      </w:r>
      <w:r w:rsidR="0001707B">
        <w:t xml:space="preserve"> should be able to prepare effectively for interviews</w:t>
      </w:r>
      <w:r w:rsidR="00346C3A">
        <w:t xml:space="preserve"> with emphas</w:t>
      </w:r>
      <w:r>
        <w:t>is on workplace skills and team</w:t>
      </w:r>
      <w:r w:rsidR="00346C3A">
        <w:t>work</w:t>
      </w:r>
      <w:r w:rsidR="0001707B">
        <w:t xml:space="preserve">.  </w:t>
      </w:r>
    </w:p>
    <w:p w:rsidR="00B25B3D" w:rsidRDefault="00707A34" w:rsidP="00904626">
      <w:pPr>
        <w:numPr>
          <w:ilvl w:val="0"/>
          <w:numId w:val="2"/>
        </w:numPr>
        <w:pBdr>
          <w:top w:val="single" w:sz="4" w:space="1" w:color="auto"/>
          <w:left w:val="single" w:sz="4" w:space="4" w:color="auto"/>
          <w:bottom w:val="single" w:sz="4" w:space="0" w:color="auto"/>
          <w:right w:val="single" w:sz="4" w:space="0" w:color="auto"/>
        </w:pBdr>
        <w:tabs>
          <w:tab w:val="clear" w:pos="1080"/>
          <w:tab w:val="num" w:pos="720"/>
        </w:tabs>
        <w:ind w:left="720" w:right="450"/>
      </w:pPr>
      <w:r>
        <w:t>The student</w:t>
      </w:r>
      <w:r w:rsidR="00B25B3D">
        <w:t xml:space="preserve"> should be able to recognize and make use of the Career and Technical Education’s Employability Assessment</w:t>
      </w:r>
      <w:r w:rsidR="00346C3A">
        <w:t xml:space="preserve"> Guide</w:t>
      </w:r>
      <w:r w:rsidR="00B25B3D">
        <w:t>.</w:t>
      </w:r>
    </w:p>
    <w:p w:rsidR="003C1D2C" w:rsidRDefault="003C1D2C" w:rsidP="00A9252F"/>
    <w:p w:rsidR="00A9252F" w:rsidRPr="003C3A8C" w:rsidRDefault="00A9252F" w:rsidP="00A9252F">
      <w:r w:rsidRPr="003C3A8C">
        <w:t xml:space="preserve">To help </w:t>
      </w:r>
      <w:r>
        <w:t>achieve the student performance outcomes</w:t>
      </w:r>
      <w:r w:rsidR="00F30434">
        <w:t>,</w:t>
      </w:r>
      <w:r w:rsidRPr="003C3A8C">
        <w:t xml:space="preserve"> the following topics</w:t>
      </w:r>
      <w:r w:rsidR="000C0A79">
        <w:t xml:space="preserve"> and activities</w:t>
      </w:r>
      <w:r w:rsidRPr="003C3A8C">
        <w:t xml:space="preserve"> will be</w:t>
      </w:r>
      <w:r w:rsidR="000C0A79">
        <w:t xml:space="preserve"> explored</w:t>
      </w:r>
      <w:r w:rsidRPr="003C3A8C">
        <w:t>:</w:t>
      </w:r>
    </w:p>
    <w:p w:rsidR="00645AF2" w:rsidRDefault="00F30434" w:rsidP="00707A34">
      <w:pPr>
        <w:pStyle w:val="ListParagraph"/>
        <w:numPr>
          <w:ilvl w:val="0"/>
          <w:numId w:val="6"/>
        </w:numPr>
        <w:ind w:left="720"/>
        <w:rPr>
          <w:iCs/>
        </w:rPr>
      </w:pPr>
      <w:r w:rsidRPr="00145634">
        <w:rPr>
          <w:b/>
          <w:iCs/>
        </w:rPr>
        <w:t>CTE Employability Assessment</w:t>
      </w:r>
      <w:r w:rsidR="00645AF2">
        <w:rPr>
          <w:iCs/>
        </w:rPr>
        <w:t>.  In order to be eligible for internships, the students will develop competencies in the following areas:  Fundamentals, Work Ethic/Character, Problem Solving, Interpersonal, and Computer.</w:t>
      </w:r>
    </w:p>
    <w:p w:rsidR="00DF4223" w:rsidRPr="00DF4223" w:rsidRDefault="00DF4223" w:rsidP="00A45DA6">
      <w:pPr>
        <w:pStyle w:val="ListParagraph"/>
        <w:spacing w:after="120"/>
        <w:contextualSpacing w:val="0"/>
        <w:rPr>
          <w:iCs/>
        </w:rPr>
      </w:pPr>
      <w:r w:rsidRPr="00DF4223">
        <w:rPr>
          <w:i/>
          <w:iCs/>
        </w:rPr>
        <w:t>Essential elements:  Self-awareness, goal-setting, soft skills</w:t>
      </w:r>
      <w:r>
        <w:rPr>
          <w:iCs/>
        </w:rPr>
        <w:t>.</w:t>
      </w:r>
    </w:p>
    <w:p w:rsidR="00145634" w:rsidRPr="00B0443F" w:rsidRDefault="00F44268" w:rsidP="00707A34">
      <w:pPr>
        <w:pStyle w:val="ListParagraph"/>
        <w:numPr>
          <w:ilvl w:val="0"/>
          <w:numId w:val="1"/>
        </w:numPr>
        <w:ind w:left="720"/>
      </w:pPr>
      <w:r>
        <w:rPr>
          <w:b/>
        </w:rPr>
        <w:t>NAF II Class</w:t>
      </w:r>
      <w:r w:rsidRPr="00B0443F">
        <w:rPr>
          <w:b/>
        </w:rPr>
        <w:t xml:space="preserve"> Portfolio</w:t>
      </w:r>
      <w:r>
        <w:rPr>
          <w:b/>
        </w:rPr>
        <w:t>,</w:t>
      </w:r>
      <w:r w:rsidRPr="00282199">
        <w:t xml:space="preserve"> </w:t>
      </w:r>
      <w:r>
        <w:t xml:space="preserve">an essential part of this course is the maintenance of a one-inch, three-ring binder will be provided to each student and will contain </w:t>
      </w:r>
      <w:r w:rsidRPr="00145634">
        <w:rPr>
          <w:b/>
          <w:bCs/>
        </w:rPr>
        <w:t>ALL</w:t>
      </w:r>
      <w:r>
        <w:t xml:space="preserve"> class work.  </w:t>
      </w:r>
      <w:r w:rsidR="00145634">
        <w:t xml:space="preserve">The materials within the portfolio will be evaluated every five weeks.  This assessment will be based on the completion, organization and proper labeling of all assignments.  Students </w:t>
      </w:r>
      <w:r w:rsidR="00145634" w:rsidRPr="003C3A8C">
        <w:t xml:space="preserve">must come to class prepared every day </w:t>
      </w:r>
      <w:r w:rsidR="00145634">
        <w:t>with text</w:t>
      </w:r>
      <w:r w:rsidR="00145634" w:rsidRPr="003C3A8C">
        <w:t>book, pen and notebook</w:t>
      </w:r>
      <w:r w:rsidR="00145634">
        <w:t>.  F</w:t>
      </w:r>
      <w:r w:rsidR="00145634" w:rsidRPr="003C3A8C">
        <w:t xml:space="preserve">ailure to </w:t>
      </w:r>
      <w:r w:rsidR="00145634">
        <w:t xml:space="preserve">attend class prepared </w:t>
      </w:r>
      <w:r w:rsidR="00145634" w:rsidRPr="003C3A8C">
        <w:t>will reflect negatively on grade</w:t>
      </w:r>
      <w:r w:rsidR="00145634">
        <w:t>s</w:t>
      </w:r>
      <w:r w:rsidR="00145634" w:rsidRPr="003C3A8C">
        <w:t>.</w:t>
      </w:r>
    </w:p>
    <w:p w:rsidR="00F30434" w:rsidRPr="00B0443F" w:rsidRDefault="00B0443F" w:rsidP="00A45DA6">
      <w:pPr>
        <w:ind w:left="720"/>
        <w:rPr>
          <w:i/>
        </w:rPr>
      </w:pPr>
      <w:r w:rsidRPr="00B0443F">
        <w:rPr>
          <w:i/>
        </w:rPr>
        <w:t>Ess</w:t>
      </w:r>
      <w:r>
        <w:rPr>
          <w:i/>
        </w:rPr>
        <w:t>ential elements:  Organization, note-taking, listening, following directions.</w:t>
      </w:r>
    </w:p>
    <w:p w:rsidR="002C2C3A" w:rsidRDefault="002C2C3A" w:rsidP="00645AF2"/>
    <w:p w:rsidR="007641C9" w:rsidRDefault="00A9252F" w:rsidP="00757A8B">
      <w:pPr>
        <w:spacing w:after="120"/>
      </w:pPr>
      <w:r>
        <w:t>The culmi</w:t>
      </w:r>
      <w:r w:rsidR="00645AF2">
        <w:t>nating activities</w:t>
      </w:r>
      <w:r w:rsidR="007641C9">
        <w:t xml:space="preserve"> of this class will be</w:t>
      </w:r>
      <w:r w:rsidR="00645AF2">
        <w:t>:</w:t>
      </w:r>
      <w:r w:rsidR="007641C9">
        <w:t xml:space="preserve"> </w:t>
      </w:r>
    </w:p>
    <w:p w:rsidR="002C2C3A" w:rsidRDefault="007641C9" w:rsidP="00C768BB">
      <w:pPr>
        <w:tabs>
          <w:tab w:val="left" w:pos="360"/>
        </w:tabs>
        <w:ind w:left="360" w:hanging="360"/>
      </w:pPr>
      <w:r>
        <w:t>A.)</w:t>
      </w:r>
      <w:r w:rsidR="002C2C3A">
        <w:rPr>
          <w:rFonts w:ascii="Segoe Print" w:hAnsi="Segoe Print"/>
          <w:sz w:val="28"/>
          <w:szCs w:val="28"/>
        </w:rPr>
        <w:t xml:space="preserve"> </w:t>
      </w:r>
      <w:r w:rsidR="00D3651D">
        <w:rPr>
          <w:b/>
          <w:sz w:val="22"/>
          <w:szCs w:val="22"/>
        </w:rPr>
        <w:t xml:space="preserve">Business </w:t>
      </w:r>
      <w:r w:rsidR="00F44268">
        <w:rPr>
          <w:b/>
          <w:sz w:val="22"/>
          <w:szCs w:val="22"/>
        </w:rPr>
        <w:t>Plan</w:t>
      </w:r>
      <w:r w:rsidR="00F44268">
        <w:t xml:space="preserve"> Each</w:t>
      </w:r>
      <w:r w:rsidR="00DF3BD4">
        <w:t xml:space="preserve"> student group will prepare a formal business plan to include the following items:  Executive Summary, Competitive Advantage, Market Analysis, Organizational Plan, Funding Plan, Business Risk Assessment, Growth Plan, Code of Ethics,</w:t>
      </w:r>
      <w:r w:rsidR="00C1794F">
        <w:t xml:space="preserve"> Start-up Capital Requirements.</w:t>
      </w:r>
      <w:r w:rsidR="00DF3BD4">
        <w:t xml:space="preserve"> Each group will also make a 5-8 minute PowerPoint presentation describing the business model and each p</w:t>
      </w:r>
      <w:r w:rsidR="00C1794F">
        <w:t>art of the business plan.</w:t>
      </w:r>
      <w:r w:rsidR="00DF3BD4">
        <w:t xml:space="preserve"> Evidence, examples, graphs, and tables must be implemented to back up the research and claims as to why the business will be successful.</w:t>
      </w:r>
    </w:p>
    <w:p w:rsidR="00B0443F" w:rsidRDefault="002C2C3A" w:rsidP="00C768BB">
      <w:pPr>
        <w:spacing w:after="120"/>
        <w:ind w:left="360"/>
        <w:rPr>
          <w:i/>
          <w:iCs/>
        </w:rPr>
      </w:pPr>
      <w:r w:rsidRPr="00A45DA6">
        <w:rPr>
          <w:i/>
        </w:rPr>
        <w:t>Essential elements</w:t>
      </w:r>
      <w:r>
        <w:t>:</w:t>
      </w:r>
      <w:r>
        <w:rPr>
          <w:i/>
          <w:iCs/>
        </w:rPr>
        <w:t>  research, writing, creativity, resource a</w:t>
      </w:r>
      <w:r w:rsidR="00207247">
        <w:rPr>
          <w:i/>
          <w:iCs/>
        </w:rPr>
        <w:t xml:space="preserve">llocation, marketing, </w:t>
      </w:r>
      <w:r>
        <w:rPr>
          <w:i/>
          <w:iCs/>
        </w:rPr>
        <w:t>economics, teamwork</w:t>
      </w:r>
    </w:p>
    <w:p w:rsidR="00C768BB" w:rsidRDefault="007641C9" w:rsidP="00C768BB">
      <w:pPr>
        <w:ind w:left="360" w:hanging="360"/>
        <w:rPr>
          <w:b/>
        </w:rPr>
      </w:pPr>
      <w:r>
        <w:t>B.)</w:t>
      </w:r>
      <w:r w:rsidRPr="007641C9">
        <w:t xml:space="preserve"> </w:t>
      </w:r>
      <w:r w:rsidR="00282199">
        <w:t>T</w:t>
      </w:r>
      <w:r w:rsidRPr="00B10437">
        <w:t xml:space="preserve">he </w:t>
      </w:r>
      <w:r w:rsidRPr="00F30434">
        <w:rPr>
          <w:b/>
        </w:rPr>
        <w:t>Business Professionals of America (BPA)</w:t>
      </w:r>
      <w:r w:rsidR="009D3DF7" w:rsidRPr="00F30434">
        <w:rPr>
          <w:b/>
        </w:rPr>
        <w:t xml:space="preserve"> </w:t>
      </w:r>
      <w:r w:rsidR="006300C0">
        <w:rPr>
          <w:b/>
        </w:rPr>
        <w:t>Financial Analysis</w:t>
      </w:r>
      <w:r w:rsidR="009D3DF7" w:rsidRPr="00F30434">
        <w:rPr>
          <w:b/>
        </w:rPr>
        <w:t xml:space="preserve"> competition</w:t>
      </w:r>
      <w:r w:rsidRPr="00B10437">
        <w:t xml:space="preserve">.  </w:t>
      </w:r>
      <w:r>
        <w:t>Students</w:t>
      </w:r>
      <w:r w:rsidRPr="00B10437">
        <w:t xml:space="preserve"> will learn how to prepare and complete payroll and financial statements for a merchandising business organized as a corporation just as real accou</w:t>
      </w:r>
      <w:r w:rsidR="00C1794F">
        <w:t>ntants do.</w:t>
      </w:r>
      <w:r w:rsidRPr="00B10437">
        <w:t xml:space="preserve"> </w:t>
      </w:r>
      <w:r>
        <w:t>Students</w:t>
      </w:r>
      <w:r w:rsidRPr="00B10437">
        <w:t xml:space="preserve"> will compete against other </w:t>
      </w:r>
      <w:r w:rsidR="009D3DF7">
        <w:t>Banking &amp; Finance</w:t>
      </w:r>
      <w:r w:rsidRPr="00B10437">
        <w:t xml:space="preserve"> students on the local, state and national level</w:t>
      </w:r>
      <w:r>
        <w:t>s</w:t>
      </w:r>
      <w:r w:rsidRPr="00B10437">
        <w:t>.</w:t>
      </w:r>
      <w:r w:rsidR="009D3DF7">
        <w:rPr>
          <w:b/>
        </w:rPr>
        <w:t xml:space="preserve"> </w:t>
      </w:r>
      <w:r w:rsidR="00282199">
        <w:rPr>
          <w:b/>
        </w:rPr>
        <w:t xml:space="preserve">                                                                                                                   </w:t>
      </w:r>
    </w:p>
    <w:p w:rsidR="00282199" w:rsidRPr="00C768BB" w:rsidRDefault="00A45DA6" w:rsidP="00C768BB">
      <w:pPr>
        <w:spacing w:after="120"/>
        <w:ind w:left="360"/>
        <w:rPr>
          <w:b/>
        </w:rPr>
      </w:pPr>
      <w:r w:rsidRPr="00A45DA6">
        <w:rPr>
          <w:i/>
        </w:rPr>
        <w:t>Essential e</w:t>
      </w:r>
      <w:r w:rsidR="00282199" w:rsidRPr="00A45DA6">
        <w:rPr>
          <w:i/>
        </w:rPr>
        <w:t>lements</w:t>
      </w:r>
      <w:r w:rsidR="00282199" w:rsidRPr="00282199">
        <w:rPr>
          <w:i/>
        </w:rPr>
        <w:t>:</w:t>
      </w:r>
      <w:r w:rsidR="00282199" w:rsidRPr="00282199">
        <w:rPr>
          <w:i/>
          <w:iCs/>
        </w:rPr>
        <w:t>  research, note-taking, s</w:t>
      </w:r>
      <w:r>
        <w:rPr>
          <w:i/>
          <w:iCs/>
        </w:rPr>
        <w:t>tudy skills, financial literacy</w:t>
      </w:r>
    </w:p>
    <w:p w:rsidR="00B0443F" w:rsidRPr="009A2095" w:rsidRDefault="00D3651D" w:rsidP="00C768BB">
      <w:pPr>
        <w:spacing w:after="120"/>
        <w:ind w:left="360" w:hanging="360"/>
        <w:rPr>
          <w:iCs/>
        </w:rPr>
      </w:pPr>
      <w:r w:rsidRPr="00757A8B">
        <w:rPr>
          <w:iCs/>
        </w:rPr>
        <w:t>C.)</w:t>
      </w:r>
      <w:r>
        <w:rPr>
          <w:i/>
          <w:iCs/>
        </w:rPr>
        <w:t xml:space="preserve"> </w:t>
      </w:r>
      <w:r w:rsidRPr="00D3651D">
        <w:rPr>
          <w:b/>
          <w:iCs/>
        </w:rPr>
        <w:t>Portage Park Beige Book</w:t>
      </w:r>
      <w:r w:rsidR="009A2095">
        <w:rPr>
          <w:i/>
          <w:iCs/>
        </w:rPr>
        <w:t xml:space="preserve">. </w:t>
      </w:r>
      <w:r w:rsidR="009A2095">
        <w:rPr>
          <w:iCs/>
        </w:rPr>
        <w:t xml:space="preserve">Students will </w:t>
      </w:r>
      <w:r w:rsidR="00E30A93">
        <w:rPr>
          <w:iCs/>
        </w:rPr>
        <w:t>produce a publication of the local economic conditions in the following sectors:  services, real estate, retail sales, employment, vehicles, restaurants, an</w:t>
      </w:r>
      <w:r w:rsidR="00C1794F">
        <w:rPr>
          <w:iCs/>
        </w:rPr>
        <w:t>d banks.</w:t>
      </w:r>
      <w:r w:rsidR="00E30A93">
        <w:rPr>
          <w:iCs/>
        </w:rPr>
        <w:t xml:space="preserve"> This publication is patterned after the Federal Reserve Bank’s Beige Book which summarizes and evaluates the economic conditions of the United States.  </w:t>
      </w:r>
      <w:r w:rsidR="009A2095">
        <w:rPr>
          <w:iCs/>
        </w:rPr>
        <w:t xml:space="preserve"> </w:t>
      </w:r>
    </w:p>
    <w:p w:rsidR="00207247" w:rsidRDefault="00A45DA6" w:rsidP="00C768BB">
      <w:pPr>
        <w:spacing w:after="120"/>
        <w:ind w:left="360"/>
        <w:rPr>
          <w:i/>
          <w:iCs/>
        </w:rPr>
      </w:pPr>
      <w:r w:rsidRPr="00A45DA6">
        <w:rPr>
          <w:i/>
        </w:rPr>
        <w:t>Essential elements</w:t>
      </w:r>
      <w:r>
        <w:t xml:space="preserve">: </w:t>
      </w:r>
      <w:r w:rsidR="00207247">
        <w:rPr>
          <w:i/>
          <w:iCs/>
        </w:rPr>
        <w:t>teamwork, data collection, initiative, research, economics,</w:t>
      </w:r>
      <w:r w:rsidR="00352BA6">
        <w:rPr>
          <w:i/>
          <w:iCs/>
        </w:rPr>
        <w:t xml:space="preserve"> organization, communication</w:t>
      </w:r>
    </w:p>
    <w:p w:rsidR="00207247" w:rsidRPr="00E30A93" w:rsidRDefault="00207247" w:rsidP="00C768BB">
      <w:pPr>
        <w:ind w:left="360" w:hanging="360"/>
        <w:rPr>
          <w:iCs/>
        </w:rPr>
      </w:pPr>
      <w:r w:rsidRPr="00707A34">
        <w:rPr>
          <w:iCs/>
        </w:rPr>
        <w:lastRenderedPageBreak/>
        <w:t>D.)</w:t>
      </w:r>
      <w:r w:rsidR="00707A34">
        <w:rPr>
          <w:b/>
          <w:iCs/>
        </w:rPr>
        <w:t xml:space="preserve"> </w:t>
      </w:r>
      <w:r w:rsidRPr="00207247">
        <w:rPr>
          <w:b/>
          <w:iCs/>
        </w:rPr>
        <w:t>Northwestern University’s Interview Skills Program</w:t>
      </w:r>
      <w:r w:rsidR="00E30A93">
        <w:rPr>
          <w:b/>
          <w:iCs/>
        </w:rPr>
        <w:t xml:space="preserve">.  </w:t>
      </w:r>
      <w:r w:rsidR="00E30A93">
        <w:rPr>
          <w:iCs/>
        </w:rPr>
        <w:t>Students will participate and engage in an a interview program that involves pre</w:t>
      </w:r>
      <w:r w:rsidR="00C1794F">
        <w:rPr>
          <w:iCs/>
        </w:rPr>
        <w:t>- and post-</w:t>
      </w:r>
      <w:r w:rsidR="00E30A93">
        <w:rPr>
          <w:iCs/>
        </w:rPr>
        <w:t>interviews by Human Resource professionals along with 6-8 skill development seminars.</w:t>
      </w:r>
    </w:p>
    <w:p w:rsidR="00207247" w:rsidRPr="00207247" w:rsidRDefault="00A45DA6" w:rsidP="00C768BB">
      <w:pPr>
        <w:spacing w:after="120"/>
        <w:ind w:left="360"/>
        <w:rPr>
          <w:b/>
          <w:i/>
        </w:rPr>
      </w:pPr>
      <w:r w:rsidRPr="00A45DA6">
        <w:rPr>
          <w:i/>
        </w:rPr>
        <w:t>Essential elements</w:t>
      </w:r>
      <w:r>
        <w:t xml:space="preserve">: </w:t>
      </w:r>
      <w:r w:rsidR="00207247" w:rsidRPr="00207247">
        <w:rPr>
          <w:i/>
          <w:iCs/>
        </w:rPr>
        <w:t>communication</w:t>
      </w:r>
      <w:r w:rsidR="00207247">
        <w:rPr>
          <w:i/>
          <w:iCs/>
        </w:rPr>
        <w:t>, organization</w:t>
      </w:r>
      <w:r w:rsidR="00352BA6">
        <w:rPr>
          <w:i/>
          <w:iCs/>
        </w:rPr>
        <w:t>, appropriate dress attire</w:t>
      </w:r>
    </w:p>
    <w:p w:rsidR="00DF4223" w:rsidRDefault="00DF4223" w:rsidP="00A9252F">
      <w:pPr>
        <w:widowControl w:val="0"/>
        <w:autoSpaceDE w:val="0"/>
        <w:autoSpaceDN w:val="0"/>
        <w:adjustRightInd w:val="0"/>
        <w:rPr>
          <w:rFonts w:ascii="TimesNewRoman" w:hAnsi="TimesNewRoman" w:cs="TimesNewRoman"/>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t xml:space="preserve">Student Performance </w:t>
      </w:r>
      <w:r>
        <w:rPr>
          <w:rFonts w:ascii="TimesNewRoman" w:hAnsi="TimesNewRoman" w:cs="TimesNewRoman"/>
          <w:b/>
          <w:bCs/>
          <w:szCs w:val="36"/>
          <w:lang w:bidi="en-US"/>
        </w:rPr>
        <w:t>Assessment</w:t>
      </w:r>
    </w:p>
    <w:p w:rsidR="00A9252F" w:rsidRDefault="00A9252F" w:rsidP="00A9252F">
      <w:r w:rsidRPr="0052566D">
        <w:rPr>
          <w:b/>
        </w:rPr>
        <w:t>Performance Outcome 1</w:t>
      </w:r>
      <w:r>
        <w:t xml:space="preserve">.  </w:t>
      </w:r>
      <w:r w:rsidR="009D3DF7">
        <w:t xml:space="preserve">The students should be able to understand key </w:t>
      </w:r>
      <w:r w:rsidR="000A4EF2">
        <w:t xml:space="preserve">concepts of </w:t>
      </w:r>
      <w:r w:rsidR="00D3651D">
        <w:t>Applied Finance with special focus on business applications.</w:t>
      </w:r>
    </w:p>
    <w:p w:rsidR="00A9252F" w:rsidRDefault="00A9252F" w:rsidP="00A9252F">
      <w:r w:rsidRPr="00C1794F">
        <w:rPr>
          <w:i/>
        </w:rPr>
        <w:t>Performance Assessment</w:t>
      </w:r>
      <w:r>
        <w:t xml:space="preserve">:  </w:t>
      </w:r>
      <w:r w:rsidR="00645AF2">
        <w:t>The students will complete a</w:t>
      </w:r>
      <w:r>
        <w:t xml:space="preserve"> </w:t>
      </w:r>
      <w:r w:rsidR="00645AF2">
        <w:t>class portfolio containing all homework, notes, assessment and projects.  The portfolios will be collected every 5 weeks to be evaluated</w:t>
      </w:r>
      <w:r w:rsidR="00DF4223">
        <w:t>. U</w:t>
      </w:r>
      <w:r w:rsidR="00645AF2">
        <w:t>sing a Finance Academy portfolio performance rubric</w:t>
      </w:r>
      <w:r w:rsidR="00DF4223">
        <w:t>, the students must score at least 75%</w:t>
      </w:r>
      <w:r w:rsidR="00645AF2">
        <w:t>.</w:t>
      </w:r>
      <w:r w:rsidR="00DF4223">
        <w:t xml:space="preserve">  </w:t>
      </w:r>
    </w:p>
    <w:p w:rsidR="00A9252F" w:rsidRDefault="00A9252F" w:rsidP="00A9252F"/>
    <w:p w:rsidR="00A9252F" w:rsidRDefault="00F30434" w:rsidP="00A9252F">
      <w:r w:rsidRPr="0052566D">
        <w:rPr>
          <w:b/>
        </w:rPr>
        <w:t>Performance Outcome 2</w:t>
      </w:r>
      <w:r w:rsidR="00A9252F" w:rsidRPr="00D5122C">
        <w:rPr>
          <w:i/>
        </w:rPr>
        <w:t>.</w:t>
      </w:r>
      <w:r w:rsidR="00A9252F">
        <w:t xml:space="preserve">  </w:t>
      </w:r>
      <w:r w:rsidR="00207247">
        <w:t>The students should be able to develop a business plan incorporating marketing strategies, risk assessment, code of ethics, and future outlook.</w:t>
      </w:r>
    </w:p>
    <w:p w:rsidR="00D62F8D" w:rsidRDefault="00645AF2" w:rsidP="00A9252F">
      <w:r w:rsidRPr="00C1794F">
        <w:rPr>
          <w:i/>
        </w:rPr>
        <w:t>Performance Assessment</w:t>
      </w:r>
      <w:r>
        <w:t xml:space="preserve">:  Students will </w:t>
      </w:r>
      <w:r w:rsidR="00DF3BD4">
        <w:t>prepare</w:t>
      </w:r>
      <w:r w:rsidR="00382A19">
        <w:t>, in a group,</w:t>
      </w:r>
      <w:r w:rsidR="00DF3BD4">
        <w:t xml:space="preserve"> a formal bu</w:t>
      </w:r>
      <w:r w:rsidR="00382A19">
        <w:t>siness p</w:t>
      </w:r>
      <w:r w:rsidR="00BF0A7B">
        <w:t xml:space="preserve">lan and presentation obtaining at least </w:t>
      </w:r>
      <w:r w:rsidR="00965604">
        <w:t>a 75% on the scoring rubric for both.</w:t>
      </w:r>
    </w:p>
    <w:p w:rsidR="00D62F8D" w:rsidRDefault="00D62F8D" w:rsidP="00A9252F"/>
    <w:p w:rsidR="00D62F8D" w:rsidRDefault="00F30434" w:rsidP="00D62F8D">
      <w:r w:rsidRPr="0052566D">
        <w:rPr>
          <w:b/>
        </w:rPr>
        <w:t>Performance Outcome 3</w:t>
      </w:r>
      <w:r w:rsidR="00D62F8D" w:rsidRPr="00D5122C">
        <w:rPr>
          <w:i/>
        </w:rPr>
        <w:t xml:space="preserve">. </w:t>
      </w:r>
      <w:r w:rsidR="00D62F8D">
        <w:t xml:space="preserve"> The students should be able to </w:t>
      </w:r>
      <w:r w:rsidR="00207247">
        <w:t>explain the fundamentals of entrepreneurship</w:t>
      </w:r>
      <w:r w:rsidR="00352BA6">
        <w:t xml:space="preserve"> and the necessary skill-sets required to be a successful </w:t>
      </w:r>
      <w:r w:rsidR="00DF3BD4">
        <w:t>entrepreneur</w:t>
      </w:r>
    </w:p>
    <w:p w:rsidR="00D62F8D" w:rsidRDefault="00D62F8D" w:rsidP="00D62F8D">
      <w:r w:rsidRPr="00C1794F">
        <w:rPr>
          <w:i/>
        </w:rPr>
        <w:t>Performance Assessment</w:t>
      </w:r>
      <w:r>
        <w:t xml:space="preserve">:  </w:t>
      </w:r>
      <w:r w:rsidR="00965604">
        <w:t xml:space="preserve">The students must earn a 75% on the semester final.  </w:t>
      </w:r>
    </w:p>
    <w:p w:rsidR="00D62F8D" w:rsidRDefault="00D62F8D" w:rsidP="00D62F8D"/>
    <w:p w:rsidR="00D62F8D" w:rsidRDefault="00F30434" w:rsidP="00D62F8D">
      <w:r w:rsidRPr="0052566D">
        <w:rPr>
          <w:b/>
        </w:rPr>
        <w:t>Performance Outcome 4</w:t>
      </w:r>
      <w:r w:rsidR="00D62F8D">
        <w:t xml:space="preserve">.  The students should be </w:t>
      </w:r>
      <w:r w:rsidR="00707A34">
        <w:t xml:space="preserve">able to assess the </w:t>
      </w:r>
      <w:r w:rsidR="00207247">
        <w:t xml:space="preserve">conditions of the </w:t>
      </w:r>
      <w:r w:rsidR="00F44268">
        <w:t>local economy</w:t>
      </w:r>
      <w:r w:rsidR="00207247">
        <w:t>.</w:t>
      </w:r>
    </w:p>
    <w:p w:rsidR="00D62F8D" w:rsidRDefault="003E028C" w:rsidP="00D62F8D">
      <w:r w:rsidRPr="00C1794F">
        <w:rPr>
          <w:i/>
        </w:rPr>
        <w:t>Performance Assessment</w:t>
      </w:r>
      <w:r>
        <w:t xml:space="preserve">:  </w:t>
      </w:r>
      <w:r w:rsidR="00D62F8D">
        <w:t xml:space="preserve"> </w:t>
      </w:r>
      <w:r w:rsidR="00282199">
        <w:t xml:space="preserve">Students will participate in the </w:t>
      </w:r>
      <w:r w:rsidR="00207247">
        <w:t>Portage Park Beige Book project.</w:t>
      </w:r>
      <w:r w:rsidR="00965604">
        <w:t xml:space="preserve">  </w:t>
      </w:r>
      <w:r w:rsidR="00965604">
        <w:rPr>
          <w:color w:val="000000"/>
        </w:rPr>
        <w:t>The project must be completed</w:t>
      </w:r>
      <w:r w:rsidR="00965604" w:rsidRPr="00244CDB">
        <w:rPr>
          <w:color w:val="000000"/>
        </w:rPr>
        <w:t xml:space="preserve"> with a score of at least 75% </w:t>
      </w:r>
      <w:r w:rsidR="00965604">
        <w:rPr>
          <w:color w:val="000000"/>
        </w:rPr>
        <w:t>using a Finance Academy adopted rubric.</w:t>
      </w:r>
    </w:p>
    <w:p w:rsidR="00D62F8D" w:rsidRDefault="00D62F8D" w:rsidP="00D62F8D"/>
    <w:p w:rsidR="00D62F8D" w:rsidRDefault="00207247" w:rsidP="00D62F8D">
      <w:r w:rsidRPr="0052566D">
        <w:rPr>
          <w:b/>
        </w:rPr>
        <w:t>Performance Outcome 5</w:t>
      </w:r>
      <w:r w:rsidR="00D62F8D" w:rsidRPr="00D5122C">
        <w:rPr>
          <w:i/>
        </w:rPr>
        <w:t>.</w:t>
      </w:r>
      <w:r w:rsidR="00D62F8D">
        <w:t xml:space="preserve">  The students should be able to </w:t>
      </w:r>
      <w:r w:rsidR="0091065A">
        <w:t>outline careers in business and finance in the United States and abroad</w:t>
      </w:r>
      <w:r w:rsidR="00D62F8D">
        <w:t>.</w:t>
      </w:r>
    </w:p>
    <w:p w:rsidR="00B25B3D" w:rsidRDefault="00D62F8D" w:rsidP="00D62F8D">
      <w:pPr>
        <w:rPr>
          <w:color w:val="000000"/>
        </w:rPr>
      </w:pPr>
      <w:r w:rsidRPr="00C1794F">
        <w:rPr>
          <w:i/>
        </w:rPr>
        <w:t>Performance Assessment</w:t>
      </w:r>
      <w:r>
        <w:t xml:space="preserve">:  </w:t>
      </w:r>
      <w:r w:rsidR="0049433D">
        <w:t xml:space="preserve">The students will complete </w:t>
      </w:r>
      <w:r w:rsidR="00C768BB">
        <w:t xml:space="preserve">the milestones and </w:t>
      </w:r>
      <w:proofErr w:type="spellStart"/>
      <w:r w:rsidR="00C768BB">
        <w:t>guide</w:t>
      </w:r>
      <w:r w:rsidR="00352BA6">
        <w:t>ways</w:t>
      </w:r>
      <w:proofErr w:type="spellEnd"/>
      <w:r w:rsidR="00352BA6">
        <w:t xml:space="preserve"> for junior </w:t>
      </w:r>
      <w:r w:rsidR="00F44268">
        <w:t xml:space="preserve">students using </w:t>
      </w:r>
      <w:hyperlink r:id="rId7" w:history="1">
        <w:r w:rsidR="0049433D" w:rsidRPr="007E0A8D">
          <w:rPr>
            <w:rStyle w:val="Hyperlink"/>
          </w:rPr>
          <w:t>www.whatsnextillinois.org</w:t>
        </w:r>
      </w:hyperlink>
      <w:r w:rsidR="0049433D">
        <w:t xml:space="preserve">.  </w:t>
      </w:r>
      <w:r w:rsidR="0049433D">
        <w:rPr>
          <w:color w:val="000000"/>
        </w:rPr>
        <w:t>The project must be completed</w:t>
      </w:r>
      <w:r w:rsidR="0049433D" w:rsidRPr="00244CDB">
        <w:rPr>
          <w:color w:val="000000"/>
        </w:rPr>
        <w:t xml:space="preserve"> with a score of at least 75% </w:t>
      </w:r>
      <w:r w:rsidR="0049433D">
        <w:rPr>
          <w:color w:val="000000"/>
        </w:rPr>
        <w:t>using a Finance Academy adopted rubric</w:t>
      </w:r>
      <w:r w:rsidR="00F50987">
        <w:rPr>
          <w:color w:val="000000"/>
        </w:rPr>
        <w:t xml:space="preserve"> and completion of </w:t>
      </w:r>
      <w:hyperlink r:id="rId8" w:history="1">
        <w:r w:rsidR="00DD2742" w:rsidRPr="0056756D">
          <w:rPr>
            <w:rStyle w:val="Hyperlink"/>
          </w:rPr>
          <w:t>www.whatnextillinois.org</w:t>
        </w:r>
      </w:hyperlink>
      <w:r w:rsidR="00DD2742">
        <w:rPr>
          <w:color w:val="000000"/>
        </w:rPr>
        <w:t xml:space="preserve"> </w:t>
      </w:r>
      <w:r w:rsidR="00F50987">
        <w:rPr>
          <w:color w:val="000000"/>
        </w:rPr>
        <w:t xml:space="preserve"> task list.  End project is a written paper outlinin</w:t>
      </w:r>
      <w:r w:rsidR="00352BA6">
        <w:rPr>
          <w:color w:val="000000"/>
        </w:rPr>
        <w:t>g their college and career plan.</w:t>
      </w:r>
      <w:r w:rsidR="00F50987">
        <w:rPr>
          <w:color w:val="000000"/>
        </w:rPr>
        <w:t xml:space="preserve"> </w:t>
      </w:r>
    </w:p>
    <w:p w:rsidR="00D62F8D" w:rsidRDefault="00F50987" w:rsidP="00D62F8D">
      <w:r>
        <w:rPr>
          <w:color w:val="000000"/>
        </w:rPr>
        <w:t xml:space="preserve"> </w:t>
      </w:r>
    </w:p>
    <w:p w:rsidR="00D5122C" w:rsidRDefault="00B25B3D" w:rsidP="00B25B3D">
      <w:r w:rsidRPr="0052566D">
        <w:rPr>
          <w:b/>
        </w:rPr>
        <w:t>Performance O</w:t>
      </w:r>
      <w:r w:rsidR="00207247" w:rsidRPr="0052566D">
        <w:rPr>
          <w:b/>
        </w:rPr>
        <w:t>utcome 6</w:t>
      </w:r>
      <w:r>
        <w:t>.  The students should be able to prepare effectively for interviews</w:t>
      </w:r>
      <w:r w:rsidR="00D5122C">
        <w:t xml:space="preserve"> with emphasis on workplace skills and teamwork</w:t>
      </w:r>
      <w:r>
        <w:t xml:space="preserve">.  </w:t>
      </w:r>
    </w:p>
    <w:p w:rsidR="00B25B3D" w:rsidRDefault="00B25B3D" w:rsidP="00B25B3D">
      <w:r w:rsidRPr="00C1794F">
        <w:rPr>
          <w:i/>
        </w:rPr>
        <w:t>Performance Assessment</w:t>
      </w:r>
      <w:r>
        <w:t xml:space="preserve">:  The students will </w:t>
      </w:r>
      <w:r w:rsidR="00207247">
        <w:t>engage in Northwestern University’s Interview Skills program.</w:t>
      </w:r>
    </w:p>
    <w:p w:rsidR="00F30434" w:rsidRDefault="00F30434" w:rsidP="00D62F8D"/>
    <w:p w:rsidR="00F30434" w:rsidRDefault="00207247" w:rsidP="00F30434">
      <w:r w:rsidRPr="0052566D">
        <w:rPr>
          <w:b/>
        </w:rPr>
        <w:t>Performance Outcome 7</w:t>
      </w:r>
      <w:r w:rsidR="00F30434">
        <w:t>.  The students should be able to recognize and make use of the Career and Technical Education’s Employability Assessment Guide.</w:t>
      </w:r>
    </w:p>
    <w:p w:rsidR="00F30434" w:rsidRDefault="00C4701F" w:rsidP="00D62F8D">
      <w:r w:rsidRPr="00C1794F">
        <w:rPr>
          <w:i/>
        </w:rPr>
        <w:t>Performance Assessment</w:t>
      </w:r>
      <w:r>
        <w:t xml:space="preserve">:  Students will be expected to know the soft skills that are necessary for success in the workplace based on the CTE Employability Assessment.  Students will earn a </w:t>
      </w:r>
      <w:r w:rsidR="007645A2">
        <w:t>“</w:t>
      </w:r>
      <w:r>
        <w:t>yes</w:t>
      </w:r>
      <w:r w:rsidR="007645A2">
        <w:t>”</w:t>
      </w:r>
      <w:r>
        <w:t xml:space="preserve"> rating on each behavior in the Fundamental Category and at </w:t>
      </w:r>
      <w:r w:rsidR="007645A2">
        <w:t xml:space="preserve">least a </w:t>
      </w:r>
      <w:r w:rsidR="00C1794F">
        <w:t xml:space="preserve">“2 = </w:t>
      </w:r>
      <w:r>
        <w:t>Mee</w:t>
      </w:r>
      <w:r w:rsidR="008B4CB9">
        <w:t>ts Standard/Expectation</w:t>
      </w:r>
      <w:r w:rsidR="00C1794F">
        <w:t>”</w:t>
      </w:r>
      <w:r w:rsidR="008B4CB9">
        <w:t xml:space="preserve"> on each </w:t>
      </w:r>
      <w:r w:rsidR="008B4CB9">
        <w:lastRenderedPageBreak/>
        <w:t>item in the Work Ethic/Character, Problem Solving, Interp</w:t>
      </w:r>
      <w:r w:rsidR="00645AF2">
        <w:t>ersonal and Com</w:t>
      </w:r>
      <w:r w:rsidR="00312492">
        <w:t>puter Categories to be scored at</w:t>
      </w:r>
      <w:r w:rsidR="00645AF2">
        <w:t xml:space="preserve"> the</w:t>
      </w:r>
      <w:r w:rsidR="00312492">
        <w:t xml:space="preserve"> end</w:t>
      </w:r>
      <w:r w:rsidR="00645AF2">
        <w:t xml:space="preserve"> </w:t>
      </w:r>
      <w:r w:rsidR="00C1794F">
        <w:t xml:space="preserve">of the </w:t>
      </w:r>
      <w:r w:rsidR="00645AF2">
        <w:t>1</w:t>
      </w:r>
      <w:r w:rsidR="00645AF2" w:rsidRPr="00645AF2">
        <w:rPr>
          <w:vertAlign w:val="superscript"/>
        </w:rPr>
        <w:t>st</w:t>
      </w:r>
      <w:r w:rsidR="00645AF2">
        <w:t xml:space="preserve"> and 3</w:t>
      </w:r>
      <w:r w:rsidR="00645AF2" w:rsidRPr="00645AF2">
        <w:rPr>
          <w:vertAlign w:val="superscript"/>
        </w:rPr>
        <w:t>rd</w:t>
      </w:r>
      <w:r w:rsidR="00C1794F">
        <w:t xml:space="preserve"> q</w:t>
      </w:r>
      <w:r w:rsidR="007645A2">
        <w:t>uarter</w:t>
      </w:r>
      <w:r w:rsidR="00C1794F">
        <w:t>s</w:t>
      </w:r>
      <w:r w:rsidR="007645A2">
        <w:t xml:space="preserve"> of CTE program y</w:t>
      </w:r>
      <w:r w:rsidR="00645AF2">
        <w:t>ears.</w:t>
      </w:r>
    </w:p>
    <w:p w:rsidR="00C93675" w:rsidRDefault="00C93675" w:rsidP="0049433D">
      <w:pPr>
        <w:outlineLvl w:val="0"/>
      </w:pPr>
    </w:p>
    <w:p w:rsidR="00A9252F" w:rsidRDefault="00A9252F" w:rsidP="0049433D">
      <w:pPr>
        <w:outlineLvl w:val="0"/>
        <w:rPr>
          <w:b/>
        </w:rPr>
      </w:pPr>
      <w:r w:rsidRPr="003C3A8C">
        <w:rPr>
          <w:b/>
        </w:rPr>
        <w:t>Course Grading System</w:t>
      </w:r>
    </w:p>
    <w:p w:rsidR="00A9252F" w:rsidRPr="003C3A8C" w:rsidRDefault="00A9252F" w:rsidP="00A9252F">
      <w:r>
        <w:t>Grades are based</w:t>
      </w:r>
      <w:r w:rsidRPr="003C3A8C">
        <w:t xml:space="preserve"> on a point system.  </w:t>
      </w:r>
      <w:r>
        <w:t xml:space="preserve">Students are </w:t>
      </w:r>
      <w:r w:rsidRPr="003C3A8C">
        <w:t xml:space="preserve">advised </w:t>
      </w:r>
      <w:r>
        <w:t xml:space="preserve">regarding </w:t>
      </w:r>
      <w:r w:rsidRPr="003C3A8C">
        <w:t xml:space="preserve">how many points an assignment is worth.  Students </w:t>
      </w:r>
      <w:r>
        <w:t xml:space="preserve">are </w:t>
      </w:r>
      <w:r w:rsidRPr="003C3A8C">
        <w:t xml:space="preserve">evaluated </w:t>
      </w:r>
      <w:r>
        <w:t>using</w:t>
      </w:r>
      <w:r w:rsidRPr="003C3A8C">
        <w:t xml:space="preserve"> the following</w:t>
      </w:r>
      <w:r>
        <w:t xml:space="preserve"> criteria</w:t>
      </w:r>
      <w:r w:rsidRPr="003C3A8C">
        <w:t>:</w:t>
      </w:r>
    </w:p>
    <w:p w:rsidR="00A9252F" w:rsidRDefault="00A9252F" w:rsidP="00A9252F">
      <w:pPr>
        <w:numPr>
          <w:ilvl w:val="0"/>
          <w:numId w:val="3"/>
        </w:numPr>
        <w:outlineLvl w:val="0"/>
      </w:pPr>
      <w:r w:rsidRPr="003C3A8C">
        <w:t xml:space="preserve">Student Performance </w:t>
      </w:r>
      <w:r>
        <w:t>Assessments</w:t>
      </w:r>
    </w:p>
    <w:p w:rsidR="00145634" w:rsidRPr="003C3A8C" w:rsidRDefault="00145634" w:rsidP="00A9252F">
      <w:pPr>
        <w:numPr>
          <w:ilvl w:val="0"/>
          <w:numId w:val="3"/>
        </w:numPr>
        <w:outlineLvl w:val="0"/>
      </w:pPr>
      <w:r>
        <w:t>Class Portfolio</w:t>
      </w:r>
    </w:p>
    <w:p w:rsidR="00A9252F" w:rsidRPr="003C3A8C" w:rsidRDefault="00A9252F" w:rsidP="00A9252F">
      <w:pPr>
        <w:numPr>
          <w:ilvl w:val="0"/>
          <w:numId w:val="3"/>
        </w:numPr>
        <w:outlineLvl w:val="0"/>
      </w:pPr>
      <w:r w:rsidRPr="003C3A8C">
        <w:t>Projects (research papers, group work, individual presentations)</w:t>
      </w:r>
    </w:p>
    <w:p w:rsidR="00A9252F" w:rsidRDefault="00A9252F" w:rsidP="00A9252F">
      <w:pPr>
        <w:numPr>
          <w:ilvl w:val="0"/>
          <w:numId w:val="3"/>
        </w:numPr>
        <w:outlineLvl w:val="0"/>
      </w:pPr>
      <w:r w:rsidRPr="003C3A8C">
        <w:t>Exam</w:t>
      </w:r>
      <w:r>
        <w:t>s</w:t>
      </w:r>
      <w:r w:rsidRPr="003C3A8C">
        <w:t xml:space="preserve"> and quizzes</w:t>
      </w:r>
    </w:p>
    <w:p w:rsidR="00A9252F" w:rsidRDefault="00A9252F" w:rsidP="00A9252F">
      <w:pPr>
        <w:numPr>
          <w:ilvl w:val="0"/>
          <w:numId w:val="3"/>
        </w:numPr>
        <w:outlineLvl w:val="0"/>
      </w:pPr>
      <w:r w:rsidRPr="003C3A8C">
        <w:t>Notebooks (class notes and journal entries)</w:t>
      </w:r>
    </w:p>
    <w:p w:rsidR="00A9252F" w:rsidRPr="003C3A8C" w:rsidRDefault="00A9252F" w:rsidP="00A9252F">
      <w:pPr>
        <w:numPr>
          <w:ilvl w:val="0"/>
          <w:numId w:val="3"/>
        </w:numPr>
        <w:outlineLvl w:val="0"/>
      </w:pPr>
      <w:r w:rsidRPr="003C3A8C">
        <w:t>Homework (based on completeness, quality and timeliness)</w:t>
      </w:r>
    </w:p>
    <w:p w:rsidR="00352BA6" w:rsidRPr="00965604" w:rsidRDefault="00A9252F" w:rsidP="00A9252F">
      <w:pPr>
        <w:numPr>
          <w:ilvl w:val="0"/>
          <w:numId w:val="3"/>
        </w:numPr>
        <w:outlineLvl w:val="0"/>
      </w:pPr>
      <w:r w:rsidRPr="003C3A8C">
        <w:t>Class participation (includes being prepared for class, attendance</w:t>
      </w:r>
      <w:r>
        <w:t xml:space="preserve">, </w:t>
      </w:r>
      <w:r w:rsidRPr="003C3A8C">
        <w:t>respect for classmates, group participation)</w:t>
      </w:r>
    </w:p>
    <w:p w:rsidR="00352BA6" w:rsidRPr="003C3A8C" w:rsidRDefault="00352BA6" w:rsidP="00A9252F">
      <w:pPr>
        <w:outlineLvl w:val="0"/>
        <w:rPr>
          <w:b/>
        </w:rPr>
      </w:pPr>
    </w:p>
    <w:p w:rsidR="00A9252F" w:rsidRPr="009C4019" w:rsidRDefault="00A9252F" w:rsidP="00A9252F">
      <w:pPr>
        <w:outlineLvl w:val="0"/>
        <w:rPr>
          <w:b/>
        </w:rPr>
      </w:pPr>
      <w:r w:rsidRPr="003C3A8C">
        <w:rPr>
          <w:b/>
        </w:rPr>
        <w:t>Grade Point Values</w:t>
      </w:r>
    </w:p>
    <w:p w:rsidR="00A9252F" w:rsidRDefault="003B6A54" w:rsidP="00A9252F">
      <w:pPr>
        <w:ind w:firstLine="720"/>
        <w:outlineLvl w:val="0"/>
      </w:pPr>
      <w:r>
        <w:t>A =  90</w:t>
      </w:r>
      <w:r w:rsidR="00A9252F">
        <w:t xml:space="preserve">%  - </w:t>
      </w:r>
      <w:r>
        <w:t>100%</w:t>
      </w:r>
      <w:r>
        <w:tab/>
      </w:r>
      <w:r>
        <w:tab/>
        <w:t>D =  60%  -  69</w:t>
      </w:r>
      <w:r w:rsidR="00A9252F">
        <w:t>%</w:t>
      </w:r>
    </w:p>
    <w:p w:rsidR="00A9252F" w:rsidRDefault="003B6A54" w:rsidP="00A9252F">
      <w:pPr>
        <w:ind w:firstLine="720"/>
        <w:outlineLvl w:val="0"/>
      </w:pPr>
      <w:r>
        <w:t xml:space="preserve">B =  80%  -   89% </w:t>
      </w:r>
      <w:r>
        <w:tab/>
      </w:r>
      <w:r>
        <w:tab/>
        <w:t>F  =  59</w:t>
      </w:r>
      <w:r w:rsidR="00A9252F">
        <w:t>% or less</w:t>
      </w:r>
    </w:p>
    <w:p w:rsidR="00A9252F" w:rsidRDefault="00312492" w:rsidP="00A9252F">
      <w:pPr>
        <w:ind w:firstLine="720"/>
      </w:pPr>
      <w:r>
        <w:t xml:space="preserve">C =  70%  -  </w:t>
      </w:r>
      <w:r w:rsidR="003B6A54">
        <w:t>79</w:t>
      </w:r>
      <w:r w:rsidR="00A9252F">
        <w:t>%</w:t>
      </w:r>
    </w:p>
    <w:p w:rsidR="00A9252F" w:rsidRPr="00C54E3A" w:rsidRDefault="00A9252F" w:rsidP="00A9252F">
      <w:pPr>
        <w:tabs>
          <w:tab w:val="left" w:pos="2358"/>
        </w:tabs>
        <w:outlineLvl w:val="0"/>
      </w:pPr>
      <w:r>
        <w:tab/>
      </w:r>
    </w:p>
    <w:p w:rsidR="00A9252F" w:rsidRPr="003C3A8C" w:rsidRDefault="00A9252F" w:rsidP="00A9252F">
      <w:pPr>
        <w:outlineLvl w:val="0"/>
        <w:rPr>
          <w:b/>
        </w:rPr>
      </w:pPr>
      <w:r w:rsidRPr="003C3A8C">
        <w:rPr>
          <w:b/>
        </w:rPr>
        <w:t>Attendance</w:t>
      </w:r>
    </w:p>
    <w:p w:rsidR="007C01AA" w:rsidRPr="007645A2" w:rsidRDefault="007C01AA" w:rsidP="007645A2">
      <w:pPr>
        <w:pStyle w:val="BodyText"/>
        <w:rPr>
          <w:b/>
          <w:sz w:val="24"/>
        </w:rPr>
      </w:pPr>
      <w:r w:rsidRPr="007645A2">
        <w:rPr>
          <w:sz w:val="24"/>
        </w:rPr>
        <w:t xml:space="preserve">Class attendance is extremely important.  Good daily attendance, as well as being on time for class, will positively impact grades.  The reverse will be true if </w:t>
      </w:r>
      <w:r w:rsidR="00C17C56" w:rsidRPr="007645A2">
        <w:rPr>
          <w:sz w:val="24"/>
        </w:rPr>
        <w:t xml:space="preserve">a </w:t>
      </w:r>
      <w:r w:rsidRPr="007645A2">
        <w:rPr>
          <w:sz w:val="24"/>
        </w:rPr>
        <w:t>student miss</w:t>
      </w:r>
      <w:r w:rsidR="00C17C56" w:rsidRPr="007645A2">
        <w:rPr>
          <w:sz w:val="24"/>
        </w:rPr>
        <w:t>es</w:t>
      </w:r>
      <w:r w:rsidRPr="007645A2">
        <w:rPr>
          <w:sz w:val="24"/>
        </w:rPr>
        <w:t xml:space="preserve"> class or come</w:t>
      </w:r>
      <w:r w:rsidR="00C17C56" w:rsidRPr="007645A2">
        <w:rPr>
          <w:sz w:val="24"/>
        </w:rPr>
        <w:t>s</w:t>
      </w:r>
      <w:r w:rsidRPr="007645A2">
        <w:rPr>
          <w:sz w:val="24"/>
        </w:rPr>
        <w:t xml:space="preserve"> late.  Students who are absent are expected to make up</w:t>
      </w:r>
      <w:r w:rsidR="004A7FFD" w:rsidRPr="007645A2">
        <w:rPr>
          <w:sz w:val="24"/>
        </w:rPr>
        <w:t xml:space="preserve"> the</w:t>
      </w:r>
      <w:r w:rsidRPr="007645A2">
        <w:rPr>
          <w:sz w:val="24"/>
        </w:rPr>
        <w:t xml:space="preserve"> work assigned during that class period or tests</w:t>
      </w:r>
      <w:r w:rsidR="00C17C56" w:rsidRPr="007645A2">
        <w:rPr>
          <w:sz w:val="24"/>
        </w:rPr>
        <w:t xml:space="preserve"> that were</w:t>
      </w:r>
      <w:r w:rsidRPr="007645A2">
        <w:rPr>
          <w:sz w:val="24"/>
        </w:rPr>
        <w:t xml:space="preserve"> given.  It is the student’s responsibility to see the teacher about make-up opportunities</w:t>
      </w:r>
      <w:r w:rsidRPr="007645A2">
        <w:rPr>
          <w:b/>
          <w:sz w:val="24"/>
        </w:rPr>
        <w:t>.</w:t>
      </w:r>
    </w:p>
    <w:p w:rsidR="007C01AA" w:rsidRDefault="007C01AA" w:rsidP="007C01AA">
      <w:pPr>
        <w:rPr>
          <w:b/>
        </w:rPr>
      </w:pPr>
    </w:p>
    <w:p w:rsidR="007C01AA" w:rsidRPr="002C62FF" w:rsidRDefault="007C01AA" w:rsidP="007C01AA">
      <w:r>
        <w:t xml:space="preserve">If a student cuts class or has poor attendance, parents/guardians will be contacted.  </w:t>
      </w:r>
      <w:r w:rsidRPr="002C62FF">
        <w:t xml:space="preserve">If a student </w:t>
      </w:r>
      <w:r>
        <w:t>has an unexcused absence</w:t>
      </w:r>
      <w:r w:rsidRPr="002C62FF">
        <w:t>,</w:t>
      </w:r>
      <w:r>
        <w:t xml:space="preserve"> make</w:t>
      </w:r>
      <w:r w:rsidR="00A73EEE">
        <w:t>-</w:t>
      </w:r>
      <w:r>
        <w:t>up opportunities for</w:t>
      </w:r>
      <w:r w:rsidRPr="002C62FF">
        <w:t xml:space="preserve"> the work assigned for that day </w:t>
      </w:r>
      <w:r>
        <w:t>will be subject to the school’s attendance policy regarding cuts and make</w:t>
      </w:r>
      <w:r w:rsidR="00A73EEE">
        <w:t>-</w:t>
      </w:r>
      <w:r>
        <w:t>up work.</w:t>
      </w:r>
    </w:p>
    <w:p w:rsidR="007C01AA" w:rsidRDefault="007C01AA" w:rsidP="007C01AA">
      <w:pPr>
        <w:rPr>
          <w:b/>
          <w:sz w:val="22"/>
        </w:rPr>
      </w:pPr>
    </w:p>
    <w:p w:rsidR="00A9252F" w:rsidRDefault="00A9252F" w:rsidP="00A9252F">
      <w:r w:rsidRPr="00AF3898">
        <w:rPr>
          <w:b/>
        </w:rPr>
        <w:t>Honesty Policy</w:t>
      </w:r>
      <w:r w:rsidRPr="00F40490">
        <w:t xml:space="preserve"> </w:t>
      </w:r>
    </w:p>
    <w:p w:rsidR="00A9252F" w:rsidRPr="002227B9" w:rsidRDefault="00A9252F" w:rsidP="00A9252F">
      <w:pPr>
        <w:rPr>
          <w:bCs/>
          <w:lang w:bidi="en-US"/>
        </w:rPr>
      </w:pPr>
      <w:r w:rsidRPr="002227B9">
        <w:rPr>
          <w:bCs/>
          <w:lang w:bidi="en-US"/>
        </w:rPr>
        <w:t xml:space="preserve">The traits of a successful CPS </w:t>
      </w:r>
      <w:r w:rsidR="002C2C3A">
        <w:rPr>
          <w:bCs/>
          <w:lang w:bidi="en-US"/>
        </w:rPr>
        <w:t>Business, Finance and Careers</w:t>
      </w:r>
      <w:r>
        <w:rPr>
          <w:bCs/>
          <w:lang w:bidi="en-US"/>
        </w:rPr>
        <w:t xml:space="preserve"> </w:t>
      </w:r>
      <w:r w:rsidRPr="002227B9">
        <w:rPr>
          <w:bCs/>
          <w:lang w:bidi="en-US"/>
        </w:rPr>
        <w:t>student are personal integrity and academic honesty. Academic dishonesty is a serious offense, which includes but is not limited to the following:</w:t>
      </w:r>
    </w:p>
    <w:p w:rsidR="00A9252F" w:rsidRPr="002227B9" w:rsidRDefault="00A9252F" w:rsidP="00A9252F">
      <w:pPr>
        <w:numPr>
          <w:ilvl w:val="0"/>
          <w:numId w:val="4"/>
        </w:numPr>
        <w:rPr>
          <w:bCs/>
          <w:lang w:bidi="en-US"/>
        </w:rPr>
      </w:pPr>
      <w:r w:rsidRPr="002227B9">
        <w:rPr>
          <w:bCs/>
          <w:lang w:bidi="en-US"/>
        </w:rPr>
        <w:t>Cheating</w:t>
      </w:r>
    </w:p>
    <w:p w:rsidR="00A9252F" w:rsidRPr="002227B9" w:rsidRDefault="00A9252F" w:rsidP="00A9252F">
      <w:pPr>
        <w:numPr>
          <w:ilvl w:val="0"/>
          <w:numId w:val="4"/>
        </w:numPr>
        <w:rPr>
          <w:bCs/>
          <w:lang w:bidi="en-US"/>
        </w:rPr>
      </w:pPr>
      <w:r w:rsidRPr="002227B9">
        <w:rPr>
          <w:bCs/>
          <w:lang w:bidi="en-US"/>
        </w:rPr>
        <w:t>Respecting property of others (classmates, teacher, and shop</w:t>
      </w:r>
      <w:r>
        <w:rPr>
          <w:bCs/>
          <w:lang w:bidi="en-US"/>
        </w:rPr>
        <w:t>/lab</w:t>
      </w:r>
      <w:r w:rsidRPr="002227B9">
        <w:rPr>
          <w:bCs/>
          <w:lang w:bidi="en-US"/>
        </w:rPr>
        <w:t>)</w:t>
      </w:r>
    </w:p>
    <w:p w:rsidR="00BA31DF" w:rsidRPr="007645A2" w:rsidRDefault="00A9252F" w:rsidP="007645A2">
      <w:pPr>
        <w:rPr>
          <w:bCs/>
          <w:lang w:bidi="en-US"/>
        </w:rPr>
      </w:pPr>
      <w:r w:rsidRPr="002227B9">
        <w:rPr>
          <w:bCs/>
          <w:lang w:bidi="en-US"/>
        </w:rPr>
        <w:t>Cheating involves copying another student's written work, quiz, test, or exam, or the use of technology devices to exchange or submit information as related to course related material (class work, homework, quizzes, tests, projects, co-op work, etc.).</w:t>
      </w:r>
      <w:r>
        <w:rPr>
          <w:bCs/>
          <w:lang w:bidi="en-US"/>
        </w:rPr>
        <w:t xml:space="preserve">  Such practices and activities will not be tolerated and students associated with the like can have any certifications and / or licenses revoked as well as grade adjustments. </w:t>
      </w:r>
      <w:r w:rsidRPr="00083B4A">
        <w:rPr>
          <w:bCs/>
          <w:lang w:bidi="en-US"/>
        </w:rPr>
        <w:t xml:space="preserve">Failure to comply with classroom policy and procedure will </w:t>
      </w:r>
      <w:r>
        <w:rPr>
          <w:bCs/>
          <w:lang w:bidi="en-US"/>
        </w:rPr>
        <w:t xml:space="preserve">also </w:t>
      </w:r>
      <w:r w:rsidRPr="00083B4A">
        <w:rPr>
          <w:bCs/>
          <w:lang w:bidi="en-US"/>
        </w:rPr>
        <w:t>result in disciplinary action as outlined in the Chicago Public Schools Code of Conduct.</w:t>
      </w:r>
    </w:p>
    <w:p w:rsidR="00BA31DF" w:rsidRDefault="00BA31DF" w:rsidP="00A9252F">
      <w:pPr>
        <w:widowControl w:val="0"/>
        <w:autoSpaceDE w:val="0"/>
        <w:autoSpaceDN w:val="0"/>
        <w:adjustRightInd w:val="0"/>
        <w:rPr>
          <w:rFonts w:ascii="TimesNewRoman" w:hAnsi="TimesNewRoman" w:cs="TimesNewRoman"/>
          <w:b/>
          <w:bCs/>
          <w:szCs w:val="36"/>
          <w:lang w:bidi="en-US"/>
        </w:rPr>
      </w:pPr>
    </w:p>
    <w:p w:rsidR="00A9252F" w:rsidRPr="008757F1" w:rsidRDefault="00A9252F" w:rsidP="00A9252F">
      <w:pPr>
        <w:widowControl w:val="0"/>
        <w:autoSpaceDE w:val="0"/>
        <w:autoSpaceDN w:val="0"/>
        <w:adjustRightInd w:val="0"/>
        <w:rPr>
          <w:rFonts w:ascii="TimesNewRoman" w:hAnsi="TimesNewRoman" w:cs="TimesNewRoman"/>
          <w:b/>
          <w:bCs/>
          <w:szCs w:val="36"/>
          <w:lang w:bidi="en-US"/>
        </w:rPr>
      </w:pPr>
      <w:r w:rsidRPr="008757F1">
        <w:rPr>
          <w:rFonts w:ascii="TimesNewRoman" w:hAnsi="TimesNewRoman" w:cs="TimesNewRoman"/>
          <w:b/>
          <w:bCs/>
          <w:szCs w:val="36"/>
          <w:lang w:bidi="en-US"/>
        </w:rPr>
        <w:lastRenderedPageBreak/>
        <w:t>Illinois Learning Standards</w:t>
      </w:r>
    </w:p>
    <w:p w:rsidR="00A9252F" w:rsidRDefault="00602A9C" w:rsidP="00C1794F">
      <w:pPr>
        <w:tabs>
          <w:tab w:val="left" w:pos="1620"/>
        </w:tabs>
        <w:spacing w:after="60"/>
        <w:rPr>
          <w:spacing w:val="-2"/>
        </w:rPr>
      </w:pPr>
      <w:r>
        <w:rPr>
          <w:spacing w:val="-2"/>
        </w:rPr>
        <w:t xml:space="preserve">Goal 15:  </w:t>
      </w:r>
      <w:r w:rsidR="00C1794F">
        <w:rPr>
          <w:spacing w:val="-2"/>
        </w:rPr>
        <w:tab/>
      </w:r>
      <w:r>
        <w:rPr>
          <w:spacing w:val="-2"/>
        </w:rPr>
        <w:t>Understand economic systems, with an emphasis on the United States.</w:t>
      </w:r>
    </w:p>
    <w:p w:rsidR="00602A9C" w:rsidRDefault="00602A9C" w:rsidP="00C1794F">
      <w:pPr>
        <w:spacing w:after="60"/>
        <w:ind w:left="1620" w:hanging="1620"/>
      </w:pPr>
      <w:r>
        <w:t>Standard A.</w:t>
      </w:r>
      <w:r>
        <w:tab/>
        <w:t>Understand how different economic systems operate in the exchange, production, distribution and consumption of goods and services.</w:t>
      </w:r>
    </w:p>
    <w:p w:rsidR="00602A9C" w:rsidRDefault="00602A9C" w:rsidP="00C1794F">
      <w:pPr>
        <w:spacing w:after="60"/>
        <w:ind w:left="1620" w:hanging="1620"/>
      </w:pPr>
      <w:r>
        <w:t>Standard B.</w:t>
      </w:r>
      <w:r>
        <w:tab/>
        <w:t>Understand that scarcity necessitates choices by consumers.</w:t>
      </w:r>
    </w:p>
    <w:p w:rsidR="00602A9C" w:rsidRDefault="00602A9C" w:rsidP="00C1794F">
      <w:pPr>
        <w:spacing w:after="60"/>
        <w:ind w:left="1620" w:hanging="1620"/>
      </w:pPr>
      <w:r>
        <w:t>Standard C.</w:t>
      </w:r>
      <w:r>
        <w:tab/>
        <w:t>Understand that scarcity necessitates choices by producers.</w:t>
      </w:r>
    </w:p>
    <w:p w:rsidR="00602A9C" w:rsidRDefault="00602A9C" w:rsidP="00C1794F">
      <w:pPr>
        <w:spacing w:after="60"/>
        <w:ind w:left="1620" w:hanging="1620"/>
      </w:pPr>
      <w:r>
        <w:t>Standard D.</w:t>
      </w:r>
      <w:r>
        <w:tab/>
        <w:t>Understand trade as an exchange of goods or services.</w:t>
      </w:r>
    </w:p>
    <w:p w:rsidR="00602A9C" w:rsidRDefault="00602A9C" w:rsidP="00C1794F">
      <w:pPr>
        <w:spacing w:after="60"/>
        <w:ind w:left="1620" w:hanging="1620"/>
      </w:pPr>
      <w:r>
        <w:t>Standard E.</w:t>
      </w:r>
      <w:r>
        <w:tab/>
        <w:t>Understand the impact of government policies and decisions on production and consumption in the economy.</w:t>
      </w:r>
    </w:p>
    <w:p w:rsidR="00A9252F" w:rsidRDefault="00A9252F" w:rsidP="00A9252F">
      <w:pPr>
        <w:widowControl w:val="0"/>
        <w:autoSpaceDE w:val="0"/>
        <w:autoSpaceDN w:val="0"/>
        <w:adjustRightInd w:val="0"/>
        <w:rPr>
          <w:rFonts w:ascii="TimesNewRoman" w:hAnsi="TimesNewRoman" w:cs="TimesNewRoman"/>
          <w:bCs/>
          <w:szCs w:val="36"/>
          <w:lang w:bidi="en-US"/>
        </w:rPr>
      </w:pPr>
    </w:p>
    <w:p w:rsidR="00A9252F" w:rsidRPr="004A620F" w:rsidRDefault="00A9252F" w:rsidP="00A45DA6">
      <w:pPr>
        <w:jc w:val="center"/>
        <w:rPr>
          <w:b/>
          <w:spacing w:val="-3"/>
        </w:rPr>
      </w:pPr>
      <w:r w:rsidRPr="004A620F">
        <w:rPr>
          <w:b/>
          <w:spacing w:val="-3"/>
        </w:rPr>
        <w:t>Additional Standards</w:t>
      </w:r>
    </w:p>
    <w:p w:rsidR="00A45DA6" w:rsidRDefault="003B6A54" w:rsidP="00602A9C">
      <w:pPr>
        <w:rPr>
          <w:spacing w:val="-3"/>
        </w:rPr>
      </w:pPr>
      <w:r w:rsidRPr="003B6A54">
        <w:rPr>
          <w:b/>
          <w:spacing w:val="-3"/>
        </w:rPr>
        <w:t>NETS – National Educational Technology Standards</w:t>
      </w:r>
      <w:r w:rsidR="00312492">
        <w:rPr>
          <w:b/>
          <w:spacing w:val="-3"/>
        </w:rPr>
        <w:t xml:space="preserve"> 1-6</w:t>
      </w:r>
      <w:r>
        <w:rPr>
          <w:spacing w:val="-3"/>
        </w:rPr>
        <w:t xml:space="preserve">:  </w:t>
      </w:r>
    </w:p>
    <w:p w:rsidR="00A45DA6" w:rsidRDefault="00312492" w:rsidP="00A45DA6">
      <w:pPr>
        <w:ind w:left="1620"/>
        <w:rPr>
          <w:spacing w:val="-3"/>
        </w:rPr>
      </w:pPr>
      <w:r>
        <w:rPr>
          <w:spacing w:val="-3"/>
        </w:rPr>
        <w:t xml:space="preserve">1. </w:t>
      </w:r>
      <w:r w:rsidR="00A45DA6">
        <w:rPr>
          <w:spacing w:val="-3"/>
        </w:rPr>
        <w:t xml:space="preserve">Creativity/Innovation </w:t>
      </w:r>
    </w:p>
    <w:p w:rsidR="00A45DA6" w:rsidRDefault="00312492" w:rsidP="00A45DA6">
      <w:pPr>
        <w:ind w:left="1620"/>
        <w:rPr>
          <w:spacing w:val="-3"/>
        </w:rPr>
      </w:pPr>
      <w:r>
        <w:rPr>
          <w:spacing w:val="-3"/>
        </w:rPr>
        <w:t>2.</w:t>
      </w:r>
      <w:r w:rsidR="00A45DA6">
        <w:rPr>
          <w:spacing w:val="-3"/>
        </w:rPr>
        <w:t xml:space="preserve"> </w:t>
      </w:r>
      <w:r w:rsidR="003B6A54">
        <w:rPr>
          <w:spacing w:val="-3"/>
        </w:rPr>
        <w:t>Communication/Collaboration,</w:t>
      </w:r>
      <w:r>
        <w:rPr>
          <w:spacing w:val="-3"/>
        </w:rPr>
        <w:t xml:space="preserve"> </w:t>
      </w:r>
    </w:p>
    <w:p w:rsidR="00A45DA6" w:rsidRDefault="00312492" w:rsidP="00A45DA6">
      <w:pPr>
        <w:ind w:left="1620"/>
        <w:rPr>
          <w:spacing w:val="-3"/>
        </w:rPr>
      </w:pPr>
      <w:r>
        <w:rPr>
          <w:spacing w:val="-3"/>
        </w:rPr>
        <w:t>3.</w:t>
      </w:r>
      <w:r w:rsidR="00A45DA6">
        <w:rPr>
          <w:spacing w:val="-3"/>
        </w:rPr>
        <w:t xml:space="preserve"> Research/Data Fluency</w:t>
      </w:r>
    </w:p>
    <w:p w:rsidR="00A45DA6" w:rsidRDefault="00312492" w:rsidP="00A45DA6">
      <w:pPr>
        <w:ind w:left="1620"/>
        <w:rPr>
          <w:spacing w:val="-3"/>
        </w:rPr>
      </w:pPr>
      <w:r>
        <w:rPr>
          <w:spacing w:val="-3"/>
        </w:rPr>
        <w:t>4.</w:t>
      </w:r>
      <w:r w:rsidR="003B6A54">
        <w:rPr>
          <w:spacing w:val="-3"/>
        </w:rPr>
        <w:t xml:space="preserve"> Critical Thinking/</w:t>
      </w:r>
      <w:r>
        <w:rPr>
          <w:spacing w:val="-3"/>
        </w:rPr>
        <w:t>P</w:t>
      </w:r>
      <w:r w:rsidR="00A45DA6">
        <w:rPr>
          <w:spacing w:val="-3"/>
        </w:rPr>
        <w:t>roblem Solving/Decision Making</w:t>
      </w:r>
    </w:p>
    <w:p w:rsidR="00A45DA6" w:rsidRDefault="00312492" w:rsidP="00A45DA6">
      <w:pPr>
        <w:ind w:left="1620"/>
        <w:rPr>
          <w:spacing w:val="-3"/>
        </w:rPr>
      </w:pPr>
      <w:r>
        <w:rPr>
          <w:spacing w:val="-3"/>
        </w:rPr>
        <w:t>5.</w:t>
      </w:r>
      <w:r w:rsidR="003B6A54">
        <w:rPr>
          <w:spacing w:val="-3"/>
        </w:rPr>
        <w:t xml:space="preserve"> Digital </w:t>
      </w:r>
      <w:r w:rsidR="00A45DA6">
        <w:rPr>
          <w:spacing w:val="-3"/>
        </w:rPr>
        <w:t>Citizenship</w:t>
      </w:r>
    </w:p>
    <w:p w:rsidR="00602A9C" w:rsidRDefault="00312492" w:rsidP="00A45DA6">
      <w:pPr>
        <w:ind w:left="1620"/>
        <w:rPr>
          <w:spacing w:val="-3"/>
        </w:rPr>
      </w:pPr>
      <w:r>
        <w:rPr>
          <w:spacing w:val="-3"/>
        </w:rPr>
        <w:t xml:space="preserve">6. </w:t>
      </w:r>
      <w:r w:rsidR="00A45DA6">
        <w:rPr>
          <w:spacing w:val="-3"/>
        </w:rPr>
        <w:t>Technology Operations</w:t>
      </w:r>
    </w:p>
    <w:p w:rsidR="003B6A54" w:rsidRDefault="003B6A54" w:rsidP="00602A9C">
      <w:pPr>
        <w:rPr>
          <w:spacing w:val="-3"/>
        </w:rPr>
      </w:pPr>
    </w:p>
    <w:p w:rsidR="003B6A54" w:rsidRDefault="003B6A54" w:rsidP="00602A9C">
      <w:pPr>
        <w:rPr>
          <w:spacing w:val="-3"/>
        </w:rPr>
      </w:pPr>
      <w:r w:rsidRPr="003B6A54">
        <w:rPr>
          <w:b/>
          <w:spacing w:val="-3"/>
        </w:rPr>
        <w:t>SCANS Foundation Skills</w:t>
      </w:r>
      <w:r>
        <w:rPr>
          <w:spacing w:val="-3"/>
        </w:rPr>
        <w:t>:  Basic, Thinking and Personal Qualities.</w:t>
      </w:r>
    </w:p>
    <w:p w:rsidR="003B6A54" w:rsidRDefault="003B6A54" w:rsidP="00602A9C">
      <w:pPr>
        <w:rPr>
          <w:spacing w:val="-3"/>
        </w:rPr>
      </w:pPr>
    </w:p>
    <w:p w:rsidR="00602A9C" w:rsidRDefault="003B6A54" w:rsidP="00F44268">
      <w:pPr>
        <w:rPr>
          <w:spacing w:val="-3"/>
        </w:rPr>
      </w:pPr>
      <w:r w:rsidRPr="003B6A54">
        <w:rPr>
          <w:b/>
          <w:spacing w:val="-3"/>
        </w:rPr>
        <w:t>Workplace Skills A-H:</w:t>
      </w:r>
      <w:r>
        <w:rPr>
          <w:spacing w:val="-3"/>
        </w:rPr>
        <w:t xml:space="preserve">  </w:t>
      </w:r>
      <w:r w:rsidR="00A45DA6">
        <w:rPr>
          <w:spacing w:val="-3"/>
        </w:rPr>
        <w:t>Developing an employment plan</w:t>
      </w:r>
      <w:r w:rsidR="00F44268">
        <w:rPr>
          <w:spacing w:val="-3"/>
        </w:rPr>
        <w:t xml:space="preserve">; </w:t>
      </w:r>
      <w:r>
        <w:rPr>
          <w:spacing w:val="-3"/>
        </w:rPr>
        <w:t>Appl</w:t>
      </w:r>
      <w:r w:rsidR="00A45DA6">
        <w:rPr>
          <w:spacing w:val="-3"/>
        </w:rPr>
        <w:t>ying, Communicating on the Job</w:t>
      </w:r>
      <w:r w:rsidR="00F44268">
        <w:rPr>
          <w:spacing w:val="-3"/>
        </w:rPr>
        <w:t xml:space="preserve">; </w:t>
      </w:r>
      <w:r w:rsidR="00A45DA6">
        <w:rPr>
          <w:spacing w:val="-3"/>
        </w:rPr>
        <w:t>Economics of Work</w:t>
      </w:r>
      <w:r w:rsidR="00F44268">
        <w:rPr>
          <w:spacing w:val="-3"/>
        </w:rPr>
        <w:t xml:space="preserve">; </w:t>
      </w:r>
      <w:r w:rsidR="00A45DA6">
        <w:rPr>
          <w:spacing w:val="-3"/>
        </w:rPr>
        <w:t>Maintaining Professionalism</w:t>
      </w:r>
      <w:r w:rsidR="00F44268">
        <w:rPr>
          <w:spacing w:val="-3"/>
        </w:rPr>
        <w:t xml:space="preserve">; </w:t>
      </w:r>
      <w:r>
        <w:rPr>
          <w:spacing w:val="-3"/>
        </w:rPr>
        <w:t>Adaptin</w:t>
      </w:r>
      <w:r w:rsidR="00A45DA6">
        <w:rPr>
          <w:spacing w:val="-3"/>
        </w:rPr>
        <w:t>g with Change</w:t>
      </w:r>
      <w:r w:rsidR="00F44268">
        <w:rPr>
          <w:spacing w:val="-3"/>
        </w:rPr>
        <w:t xml:space="preserve">; </w:t>
      </w:r>
      <w:r>
        <w:rPr>
          <w:spacing w:val="-3"/>
        </w:rPr>
        <w:t>Problem Solving.</w:t>
      </w:r>
    </w:p>
    <w:p w:rsidR="00BA31DF" w:rsidRPr="00BA31DF" w:rsidRDefault="00BA31DF" w:rsidP="00602A9C">
      <w:pPr>
        <w:rPr>
          <w:spacing w:val="-3"/>
        </w:rPr>
      </w:pPr>
    </w:p>
    <w:p w:rsidR="00A9252F" w:rsidRPr="008757F1" w:rsidRDefault="00A9252F" w:rsidP="00A9252F">
      <w:pPr>
        <w:widowControl w:val="0"/>
        <w:autoSpaceDE w:val="0"/>
        <w:autoSpaceDN w:val="0"/>
        <w:adjustRightInd w:val="0"/>
        <w:jc w:val="center"/>
        <w:rPr>
          <w:rFonts w:ascii="TimesNewRoman" w:hAnsi="TimesNewRoman" w:cs="TimesNewRoman"/>
          <w:b/>
          <w:bCs/>
          <w:szCs w:val="36"/>
          <w:lang w:bidi="en-US"/>
        </w:rPr>
      </w:pPr>
      <w:r w:rsidRPr="008757F1">
        <w:rPr>
          <w:rFonts w:ascii="TimesNewRoman" w:hAnsi="TimesNewRoman" w:cs="TimesNewRoman"/>
          <w:b/>
          <w:bCs/>
          <w:szCs w:val="36"/>
          <w:lang w:bidi="en-US"/>
        </w:rPr>
        <w:t>Course Calendar</w:t>
      </w:r>
    </w:p>
    <w:p w:rsidR="00A9252F" w:rsidRPr="0023261F" w:rsidRDefault="00A9252F" w:rsidP="00A9252F">
      <w:pPr>
        <w:widowControl w:val="0"/>
        <w:autoSpaceDE w:val="0"/>
        <w:autoSpaceDN w:val="0"/>
        <w:adjustRightInd w:val="0"/>
        <w:rPr>
          <w:rFonts w:ascii="TimesNewRoman" w:hAnsi="TimesNewRoman" w:cs="TimesNewRoman"/>
          <w:bCs/>
          <w:szCs w:val="36"/>
          <w:lang w:bidi="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1"/>
        <w:gridCol w:w="5197"/>
        <w:gridCol w:w="3690"/>
      </w:tblGrid>
      <w:tr w:rsidR="00A9252F" w:rsidRPr="00FB38D2" w:rsidTr="00C1794F">
        <w:trPr>
          <w:trHeight w:val="169"/>
          <w:tblHeader/>
        </w:trPr>
        <w:tc>
          <w:tcPr>
            <w:tcW w:w="941" w:type="dxa"/>
            <w:shd w:val="clear" w:color="auto" w:fill="999999"/>
            <w:vAlign w:val="center"/>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Week</w:t>
            </w:r>
          </w:p>
        </w:tc>
        <w:tc>
          <w:tcPr>
            <w:tcW w:w="5197" w:type="dxa"/>
            <w:shd w:val="clear" w:color="auto" w:fill="999999"/>
            <w:vAlign w:val="center"/>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Topic or Competency</w:t>
            </w:r>
          </w:p>
        </w:tc>
        <w:tc>
          <w:tcPr>
            <w:tcW w:w="3690" w:type="dxa"/>
            <w:shd w:val="clear" w:color="auto" w:fill="999999"/>
            <w:vAlign w:val="center"/>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Items Due</w:t>
            </w:r>
          </w:p>
        </w:tc>
      </w:tr>
      <w:tr w:rsidR="00A9252F" w:rsidRPr="00FB38D2" w:rsidTr="00C1794F">
        <w:trPr>
          <w:trHeight w:val="169"/>
        </w:trPr>
        <w:tc>
          <w:tcPr>
            <w:tcW w:w="941" w:type="dxa"/>
            <w:vAlign w:val="center"/>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1</w:t>
            </w:r>
          </w:p>
        </w:tc>
        <w:tc>
          <w:tcPr>
            <w:tcW w:w="5197" w:type="dxa"/>
          </w:tcPr>
          <w:p w:rsidR="00A9252F" w:rsidRPr="00FB38D2" w:rsidRDefault="00BD33DC" w:rsidP="003A228A">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Introduction to </w:t>
            </w:r>
            <w:r w:rsidR="003A228A">
              <w:rPr>
                <w:rFonts w:ascii="TimesNewRoman" w:hAnsi="TimesNewRoman" w:cs="TimesNewRoman"/>
                <w:bCs/>
                <w:szCs w:val="36"/>
                <w:lang w:bidi="en-US"/>
              </w:rPr>
              <w:t>Applied Finance</w:t>
            </w:r>
            <w:r w:rsidR="00C43B45">
              <w:rPr>
                <w:rFonts w:ascii="TimesNewRoman" w:hAnsi="TimesNewRoman" w:cs="TimesNewRoman"/>
                <w:bCs/>
                <w:szCs w:val="36"/>
                <w:lang w:bidi="en-US"/>
              </w:rPr>
              <w:t xml:space="preserve">.  </w:t>
            </w:r>
            <w:r w:rsidR="00312492" w:rsidRPr="00312492">
              <w:rPr>
                <w:rFonts w:ascii="TimesNewRoman" w:hAnsi="TimesNewRoman" w:cs="TimesNewRoman"/>
                <w:bCs/>
                <w:szCs w:val="36"/>
                <w:lang w:bidi="en-US"/>
              </w:rPr>
              <w:t>Identify general business economics terms with which to build a taxonomy</w:t>
            </w:r>
            <w:r w:rsidR="00C43B45">
              <w:rPr>
                <w:rFonts w:ascii="TimesNewRoman" w:hAnsi="TimesNewRoman" w:cs="TimesNewRoman"/>
                <w:bCs/>
                <w:szCs w:val="36"/>
                <w:lang w:bidi="en-US"/>
              </w:rPr>
              <w:t>. First Class orientation and training.</w:t>
            </w:r>
            <w:r w:rsidR="00875049">
              <w:rPr>
                <w:rFonts w:ascii="TimesNewRoman" w:hAnsi="TimesNewRoman" w:cs="TimesNewRoman"/>
                <w:bCs/>
                <w:szCs w:val="36"/>
                <w:lang w:bidi="en-US"/>
              </w:rPr>
              <w:t xml:space="preserve">  CTE Employability Assessment defined</w:t>
            </w:r>
            <w:r w:rsidR="00EC4B79">
              <w:rPr>
                <w:rFonts w:ascii="TimesNewRoman" w:hAnsi="TimesNewRoman" w:cs="TimesNewRoman"/>
                <w:bCs/>
                <w:szCs w:val="36"/>
                <w:lang w:bidi="en-US"/>
              </w:rPr>
              <w:t>.</w:t>
            </w:r>
          </w:p>
        </w:tc>
        <w:tc>
          <w:tcPr>
            <w:tcW w:w="3690" w:type="dxa"/>
          </w:tcPr>
          <w:p w:rsidR="00A9252F" w:rsidRPr="00FB38D2" w:rsidRDefault="006A3336"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w:t>
            </w:r>
            <w:r w:rsidR="00E66754">
              <w:rPr>
                <w:rFonts w:ascii="TimesNewRoman" w:hAnsi="TimesNewRoman" w:cs="TimesNewRoman"/>
                <w:bCs/>
                <w:szCs w:val="36"/>
                <w:lang w:bidi="en-US"/>
              </w:rPr>
              <w:t xml:space="preserve"> #1 </w:t>
            </w:r>
            <w:r>
              <w:rPr>
                <w:rFonts w:ascii="TimesNewRoman" w:hAnsi="TimesNewRoman" w:cs="TimesNewRoman"/>
                <w:bCs/>
                <w:szCs w:val="36"/>
                <w:lang w:bidi="en-US"/>
              </w:rPr>
              <w:t xml:space="preserve">on </w:t>
            </w:r>
            <w:r w:rsidR="00C43B45">
              <w:rPr>
                <w:rFonts w:ascii="TimesNewRoman" w:hAnsi="TimesNewRoman" w:cs="TimesNewRoman"/>
                <w:bCs/>
                <w:szCs w:val="36"/>
                <w:lang w:bidi="en-US"/>
              </w:rPr>
              <w:t>class syllabus, terms to be completed and sent via First Class student email system.</w:t>
            </w:r>
          </w:p>
        </w:tc>
      </w:tr>
      <w:tr w:rsidR="00A9252F" w:rsidRPr="00FB38D2" w:rsidTr="00C1794F">
        <w:trPr>
          <w:trHeight w:val="169"/>
        </w:trPr>
        <w:tc>
          <w:tcPr>
            <w:tcW w:w="941" w:type="dxa"/>
            <w:vAlign w:val="center"/>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2</w:t>
            </w:r>
          </w:p>
        </w:tc>
        <w:tc>
          <w:tcPr>
            <w:tcW w:w="5197" w:type="dxa"/>
          </w:tcPr>
          <w:p w:rsidR="00A9252F" w:rsidRPr="00FB38D2" w:rsidRDefault="003A228A" w:rsidP="0073423A">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The business cycle, concept of capital and how to raise it, forms  of business ownership</w:t>
            </w:r>
            <w:r w:rsidR="008D1693">
              <w:rPr>
                <w:rFonts w:ascii="TimesNewRoman" w:hAnsi="TimesNewRoman" w:cs="TimesNewRoman"/>
                <w:bCs/>
                <w:szCs w:val="36"/>
                <w:lang w:bidi="en-US"/>
              </w:rPr>
              <w:t>, importance of cash flow</w:t>
            </w:r>
          </w:p>
        </w:tc>
        <w:tc>
          <w:tcPr>
            <w:tcW w:w="3690" w:type="dxa"/>
          </w:tcPr>
          <w:p w:rsidR="00A9252F" w:rsidRDefault="006A3336"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w:t>
            </w:r>
            <w:r w:rsidR="00E66754">
              <w:rPr>
                <w:rFonts w:ascii="TimesNewRoman" w:hAnsi="TimesNewRoman" w:cs="TimesNewRoman"/>
                <w:bCs/>
                <w:szCs w:val="36"/>
                <w:lang w:bidi="en-US"/>
              </w:rPr>
              <w:t xml:space="preserve"> #2 </w:t>
            </w:r>
          </w:p>
          <w:p w:rsidR="006A3336" w:rsidRPr="00FB38D2" w:rsidRDefault="006A3336" w:rsidP="00A9252F">
            <w:pPr>
              <w:widowControl w:val="0"/>
              <w:autoSpaceDE w:val="0"/>
              <w:autoSpaceDN w:val="0"/>
              <w:adjustRightInd w:val="0"/>
              <w:rPr>
                <w:rFonts w:ascii="TimesNewRoman" w:hAnsi="TimesNewRoman" w:cs="TimesNewRoman"/>
                <w:bCs/>
                <w:szCs w:val="36"/>
                <w:lang w:bidi="en-US"/>
              </w:rPr>
            </w:pPr>
          </w:p>
        </w:tc>
      </w:tr>
      <w:tr w:rsidR="00A9252F" w:rsidRPr="00FB38D2" w:rsidTr="00C1794F">
        <w:trPr>
          <w:trHeight w:val="169"/>
        </w:trPr>
        <w:tc>
          <w:tcPr>
            <w:tcW w:w="941" w:type="dxa"/>
            <w:vAlign w:val="center"/>
          </w:tcPr>
          <w:p w:rsidR="00A9252F" w:rsidRPr="00FB38D2" w:rsidRDefault="00A9252F" w:rsidP="00A9252F">
            <w:pPr>
              <w:widowControl w:val="0"/>
              <w:autoSpaceDE w:val="0"/>
              <w:autoSpaceDN w:val="0"/>
              <w:adjustRightInd w:val="0"/>
              <w:jc w:val="center"/>
              <w:rPr>
                <w:rFonts w:ascii="TimesNewRoman" w:hAnsi="TimesNewRoman" w:cs="TimesNewRoman"/>
                <w:bCs/>
                <w:szCs w:val="36"/>
                <w:lang w:bidi="en-US"/>
              </w:rPr>
            </w:pPr>
            <w:r w:rsidRPr="00FB38D2">
              <w:rPr>
                <w:rFonts w:ascii="TimesNewRoman" w:hAnsi="TimesNewRoman" w:cs="TimesNewRoman"/>
                <w:bCs/>
                <w:szCs w:val="36"/>
                <w:lang w:bidi="en-US"/>
              </w:rPr>
              <w:t>3</w:t>
            </w:r>
          </w:p>
        </w:tc>
        <w:tc>
          <w:tcPr>
            <w:tcW w:w="5197" w:type="dxa"/>
          </w:tcPr>
          <w:p w:rsidR="008D1693" w:rsidRPr="00FB38D2"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Profit and Risk in Applied Finance</w:t>
            </w:r>
            <w:r w:rsidR="008D1693">
              <w:rPr>
                <w:rFonts w:ascii="TimesNewRoman" w:hAnsi="TimesNewRoman" w:cs="TimesNewRoman"/>
                <w:bCs/>
                <w:szCs w:val="36"/>
                <w:lang w:bidi="en-US"/>
              </w:rPr>
              <w:t>, profit revenue and costs,</w:t>
            </w:r>
            <w:r w:rsidR="00EC4B79">
              <w:rPr>
                <w:rFonts w:ascii="TimesNewRoman" w:hAnsi="TimesNewRoman" w:cs="TimesNewRoman"/>
                <w:bCs/>
                <w:szCs w:val="36"/>
                <w:lang w:bidi="en-US"/>
              </w:rPr>
              <w:t xml:space="preserve"> typical risks</w:t>
            </w:r>
            <w:r w:rsidR="0042480D">
              <w:rPr>
                <w:rFonts w:ascii="TimesNewRoman" w:hAnsi="TimesNewRoman" w:cs="TimesNewRoman"/>
                <w:bCs/>
                <w:szCs w:val="36"/>
                <w:lang w:bidi="en-US"/>
              </w:rPr>
              <w:t>, risk mana</w:t>
            </w:r>
            <w:r w:rsidR="008D1693">
              <w:rPr>
                <w:rFonts w:ascii="TimesNewRoman" w:hAnsi="TimesNewRoman" w:cs="TimesNewRoman"/>
                <w:bCs/>
                <w:szCs w:val="36"/>
                <w:lang w:bidi="en-US"/>
              </w:rPr>
              <w:t>gement</w:t>
            </w:r>
          </w:p>
        </w:tc>
        <w:tc>
          <w:tcPr>
            <w:tcW w:w="3690" w:type="dxa"/>
          </w:tcPr>
          <w:p w:rsidR="00A9252F" w:rsidRPr="00FB38D2" w:rsidRDefault="00E66754"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#3</w:t>
            </w:r>
          </w:p>
        </w:tc>
      </w:tr>
      <w:tr w:rsidR="00A9252F" w:rsidRPr="00FB38D2" w:rsidTr="00C1794F">
        <w:trPr>
          <w:trHeight w:val="169"/>
        </w:trPr>
        <w:tc>
          <w:tcPr>
            <w:tcW w:w="941" w:type="dxa"/>
            <w:vAlign w:val="center"/>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4</w:t>
            </w:r>
          </w:p>
        </w:tc>
        <w:tc>
          <w:tcPr>
            <w:tcW w:w="5197" w:type="dxa"/>
          </w:tcPr>
          <w:p w:rsidR="0042480D" w:rsidRPr="00FB38D2" w:rsidRDefault="0042480D"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w:t>
            </w:r>
            <w:r w:rsidR="00EC4B79">
              <w:rPr>
                <w:rFonts w:ascii="TimesNewRoman" w:hAnsi="TimesNewRoman" w:cs="TimesNewRoman"/>
                <w:bCs/>
                <w:szCs w:val="36"/>
                <w:lang w:bidi="en-US"/>
              </w:rPr>
              <w:t>roduction to Entrepreneurship, p</w:t>
            </w:r>
            <w:r>
              <w:rPr>
                <w:rFonts w:ascii="TimesNewRoman" w:hAnsi="TimesNewRoman" w:cs="TimesNewRoman"/>
                <w:bCs/>
                <w:szCs w:val="36"/>
                <w:lang w:bidi="en-US"/>
              </w:rPr>
              <w:t>ersonal qualities for business success</w:t>
            </w:r>
          </w:p>
        </w:tc>
        <w:tc>
          <w:tcPr>
            <w:tcW w:w="3690" w:type="dxa"/>
          </w:tcPr>
          <w:p w:rsidR="00A9252F" w:rsidRPr="00FB38D2" w:rsidRDefault="00F50987"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#1</w:t>
            </w:r>
          </w:p>
        </w:tc>
      </w:tr>
      <w:tr w:rsidR="00A9252F" w:rsidRPr="00FB38D2" w:rsidTr="00C1794F">
        <w:trPr>
          <w:trHeight w:val="169"/>
        </w:trPr>
        <w:tc>
          <w:tcPr>
            <w:tcW w:w="941" w:type="dxa"/>
            <w:vAlign w:val="center"/>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5</w:t>
            </w:r>
          </w:p>
        </w:tc>
        <w:tc>
          <w:tcPr>
            <w:tcW w:w="5197" w:type="dxa"/>
          </w:tcPr>
          <w:p w:rsidR="00A9252F" w:rsidRPr="00FB38D2" w:rsidRDefault="0042480D"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Market research and segmentation</w:t>
            </w:r>
          </w:p>
        </w:tc>
        <w:tc>
          <w:tcPr>
            <w:tcW w:w="3690" w:type="dxa"/>
          </w:tcPr>
          <w:p w:rsidR="00A9252F" w:rsidRPr="00FB38D2" w:rsidRDefault="00E66754"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#4</w:t>
            </w:r>
          </w:p>
        </w:tc>
      </w:tr>
      <w:tr w:rsidR="001B2723" w:rsidRPr="00FB38D2" w:rsidTr="00C1794F">
        <w:trPr>
          <w:trHeight w:val="169"/>
        </w:trPr>
        <w:tc>
          <w:tcPr>
            <w:tcW w:w="941" w:type="dxa"/>
            <w:vAlign w:val="center"/>
          </w:tcPr>
          <w:p w:rsidR="001B2723" w:rsidRDefault="001B272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6</w:t>
            </w:r>
          </w:p>
        </w:tc>
        <w:tc>
          <w:tcPr>
            <w:tcW w:w="5197" w:type="dxa"/>
          </w:tcPr>
          <w:p w:rsidR="001B2723" w:rsidRPr="00FB38D2" w:rsidRDefault="0042480D"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Organizational and legal business structure</w:t>
            </w:r>
          </w:p>
        </w:tc>
        <w:tc>
          <w:tcPr>
            <w:tcW w:w="3690" w:type="dxa"/>
          </w:tcPr>
          <w:p w:rsidR="001B2723" w:rsidRDefault="00B971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Plan/Final Presentation Checkpoint #1</w:t>
            </w:r>
          </w:p>
        </w:tc>
      </w:tr>
      <w:tr w:rsidR="00A9252F" w:rsidRPr="00FB38D2" w:rsidTr="00C1794F">
        <w:trPr>
          <w:trHeight w:val="169"/>
        </w:trPr>
        <w:tc>
          <w:tcPr>
            <w:tcW w:w="941" w:type="dxa"/>
            <w:vAlign w:val="center"/>
          </w:tcPr>
          <w:p w:rsidR="00A9252F" w:rsidRPr="00FB38D2"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7</w:t>
            </w:r>
          </w:p>
        </w:tc>
        <w:tc>
          <w:tcPr>
            <w:tcW w:w="5197" w:type="dxa"/>
          </w:tcPr>
          <w:p w:rsidR="006623F9" w:rsidRPr="00FB38D2"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Applied Financial Analysis Strategies</w:t>
            </w:r>
            <w:r w:rsidR="00CA6F94">
              <w:rPr>
                <w:rFonts w:ascii="TimesNewRoman" w:hAnsi="TimesNewRoman" w:cs="TimesNewRoman"/>
                <w:bCs/>
                <w:szCs w:val="36"/>
                <w:lang w:bidi="en-US"/>
              </w:rPr>
              <w:t xml:space="preserve">, how </w:t>
            </w:r>
            <w:r w:rsidR="00CA6F94">
              <w:rPr>
                <w:rFonts w:ascii="TimesNewRoman" w:hAnsi="TimesNewRoman" w:cs="TimesNewRoman"/>
                <w:bCs/>
                <w:szCs w:val="36"/>
                <w:lang w:bidi="en-US"/>
              </w:rPr>
              <w:lastRenderedPageBreak/>
              <w:t>businesses keep track of their financial results, approaches to risk mitigation</w:t>
            </w:r>
          </w:p>
        </w:tc>
        <w:tc>
          <w:tcPr>
            <w:tcW w:w="3690" w:type="dxa"/>
          </w:tcPr>
          <w:p w:rsidR="00A9252F" w:rsidRPr="00FB38D2" w:rsidRDefault="00E6675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lastRenderedPageBreak/>
              <w:t>Quiz #5</w:t>
            </w:r>
          </w:p>
        </w:tc>
      </w:tr>
      <w:tr w:rsidR="00282199" w:rsidRPr="00282199" w:rsidTr="00C1794F">
        <w:trPr>
          <w:trHeight w:val="169"/>
        </w:trPr>
        <w:tc>
          <w:tcPr>
            <w:tcW w:w="941" w:type="dxa"/>
            <w:vAlign w:val="center"/>
          </w:tcPr>
          <w:p w:rsidR="00282199" w:rsidRPr="00282199" w:rsidRDefault="0001606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lastRenderedPageBreak/>
              <w:t>8</w:t>
            </w:r>
          </w:p>
        </w:tc>
        <w:tc>
          <w:tcPr>
            <w:tcW w:w="5197" w:type="dxa"/>
          </w:tcPr>
          <w:p w:rsidR="00282199" w:rsidRPr="00282199" w:rsidRDefault="0042480D" w:rsidP="00EC4B79">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Sources for business funding, </w:t>
            </w:r>
            <w:r w:rsidR="00EC4B79">
              <w:rPr>
                <w:rFonts w:ascii="TimesNewRoman" w:hAnsi="TimesNewRoman" w:cs="TimesNewRoman"/>
                <w:bCs/>
                <w:szCs w:val="36"/>
                <w:lang w:bidi="en-US"/>
              </w:rPr>
              <w:t>capital and financial markets in applied f</w:t>
            </w:r>
            <w:r>
              <w:rPr>
                <w:rFonts w:ascii="TimesNewRoman" w:hAnsi="TimesNewRoman" w:cs="TimesNewRoman"/>
                <w:bCs/>
                <w:szCs w:val="36"/>
                <w:lang w:bidi="en-US"/>
              </w:rPr>
              <w:t>inance</w:t>
            </w:r>
          </w:p>
        </w:tc>
        <w:tc>
          <w:tcPr>
            <w:tcW w:w="3690" w:type="dxa"/>
          </w:tcPr>
          <w:p w:rsidR="00282199" w:rsidRPr="00282199" w:rsidRDefault="00F50987"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#2</w:t>
            </w:r>
          </w:p>
        </w:tc>
      </w:tr>
      <w:tr w:rsidR="001B2723" w:rsidRPr="00282199" w:rsidTr="00C1794F">
        <w:trPr>
          <w:trHeight w:val="169"/>
        </w:trPr>
        <w:tc>
          <w:tcPr>
            <w:tcW w:w="941" w:type="dxa"/>
            <w:vAlign w:val="center"/>
          </w:tcPr>
          <w:p w:rsidR="001B2723" w:rsidRDefault="001B272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9</w:t>
            </w:r>
          </w:p>
        </w:tc>
        <w:tc>
          <w:tcPr>
            <w:tcW w:w="5197" w:type="dxa"/>
          </w:tcPr>
          <w:p w:rsidR="001B2723" w:rsidRDefault="00EC4B79"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Globalization and taxes in applied f</w:t>
            </w:r>
            <w:r w:rsidR="0042480D">
              <w:rPr>
                <w:rFonts w:ascii="TimesNewRoman" w:hAnsi="TimesNewRoman" w:cs="TimesNewRoman"/>
                <w:bCs/>
                <w:szCs w:val="36"/>
                <w:lang w:bidi="en-US"/>
              </w:rPr>
              <w:t>inance</w:t>
            </w:r>
          </w:p>
        </w:tc>
        <w:tc>
          <w:tcPr>
            <w:tcW w:w="3690" w:type="dxa"/>
          </w:tcPr>
          <w:p w:rsidR="001B2723" w:rsidRDefault="00B97145" w:rsidP="0001606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Plan/ Final Presentation Checkpoint #2</w:t>
            </w:r>
          </w:p>
        </w:tc>
      </w:tr>
      <w:tr w:rsidR="00A9252F" w:rsidRPr="00FB38D2" w:rsidTr="00C1794F">
        <w:trPr>
          <w:trHeight w:val="169"/>
        </w:trPr>
        <w:tc>
          <w:tcPr>
            <w:tcW w:w="941" w:type="dxa"/>
            <w:vAlign w:val="center"/>
          </w:tcPr>
          <w:p w:rsidR="00A9252F" w:rsidRPr="00FB38D2" w:rsidRDefault="0042480D" w:rsidP="0042480D">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10-11</w:t>
            </w:r>
          </w:p>
        </w:tc>
        <w:tc>
          <w:tcPr>
            <w:tcW w:w="5197" w:type="dxa"/>
          </w:tcPr>
          <w:p w:rsidR="00A9252F" w:rsidRPr="00FB38D2" w:rsidRDefault="0042480D"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Preparing an Effective Business Plan</w:t>
            </w:r>
          </w:p>
        </w:tc>
        <w:tc>
          <w:tcPr>
            <w:tcW w:w="3690" w:type="dxa"/>
          </w:tcPr>
          <w:p w:rsidR="00F842DB"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CTE Employability Assessment #1</w:t>
            </w:r>
          </w:p>
          <w:p w:rsidR="00A9252F" w:rsidRPr="00FB38D2" w:rsidRDefault="00C43B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Midterm/ Midterm Evaluation</w:t>
            </w:r>
          </w:p>
        </w:tc>
      </w:tr>
      <w:tr w:rsidR="00F50987" w:rsidRPr="00FB38D2" w:rsidTr="00C1794F">
        <w:trPr>
          <w:trHeight w:val="169"/>
        </w:trPr>
        <w:tc>
          <w:tcPr>
            <w:tcW w:w="941" w:type="dxa"/>
            <w:vAlign w:val="center"/>
          </w:tcPr>
          <w:p w:rsidR="00F50987" w:rsidRPr="00F50987" w:rsidRDefault="00F50987"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12</w:t>
            </w:r>
            <w:r w:rsidR="00CA6F94">
              <w:rPr>
                <w:rFonts w:ascii="TimesNewRoman" w:hAnsi="TimesNewRoman" w:cs="TimesNewRoman"/>
                <w:bCs/>
                <w:szCs w:val="36"/>
                <w:lang w:bidi="en-US"/>
              </w:rPr>
              <w:t xml:space="preserve"> -13</w:t>
            </w:r>
          </w:p>
        </w:tc>
        <w:tc>
          <w:tcPr>
            <w:tcW w:w="5197" w:type="dxa"/>
          </w:tcPr>
          <w:p w:rsidR="00F50987" w:rsidRPr="00FB38D2" w:rsidRDefault="0042480D"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Role of Marketing</w:t>
            </w:r>
          </w:p>
        </w:tc>
        <w:tc>
          <w:tcPr>
            <w:tcW w:w="3690" w:type="dxa"/>
          </w:tcPr>
          <w:p w:rsidR="00F50987" w:rsidRPr="00FB38D2" w:rsidRDefault="0042480D" w:rsidP="00CA6F94">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#6</w:t>
            </w:r>
            <w:r w:rsidR="00CA6F94">
              <w:rPr>
                <w:rFonts w:ascii="TimesNewRoman" w:hAnsi="TimesNewRoman" w:cs="TimesNewRoman"/>
                <w:bCs/>
                <w:szCs w:val="36"/>
                <w:lang w:bidi="en-US"/>
              </w:rPr>
              <w:t xml:space="preserve"> Portfolio Evaluation #3, Marketing Plan Du</w:t>
            </w:r>
            <w:r w:rsidR="00B97145">
              <w:rPr>
                <w:rFonts w:ascii="TimesNewRoman" w:hAnsi="TimesNewRoman" w:cs="TimesNewRoman"/>
                <w:bCs/>
                <w:szCs w:val="36"/>
                <w:lang w:bidi="en-US"/>
              </w:rPr>
              <w:t>e</w:t>
            </w:r>
          </w:p>
        </w:tc>
      </w:tr>
      <w:tr w:rsidR="001B2723" w:rsidRPr="00FB38D2" w:rsidTr="00C1794F">
        <w:trPr>
          <w:trHeight w:val="169"/>
        </w:trPr>
        <w:tc>
          <w:tcPr>
            <w:tcW w:w="941" w:type="dxa"/>
            <w:vAlign w:val="center"/>
          </w:tcPr>
          <w:p w:rsidR="001B2723" w:rsidRDefault="001B272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14</w:t>
            </w:r>
            <w:r w:rsidR="00CA6F94">
              <w:rPr>
                <w:rFonts w:ascii="TimesNewRoman" w:hAnsi="TimesNewRoman" w:cs="TimesNewRoman"/>
                <w:bCs/>
                <w:szCs w:val="36"/>
                <w:lang w:bidi="en-US"/>
              </w:rPr>
              <w:t>-15</w:t>
            </w:r>
          </w:p>
        </w:tc>
        <w:tc>
          <w:tcPr>
            <w:tcW w:w="5197" w:type="dxa"/>
          </w:tcPr>
          <w:p w:rsidR="001B2723" w:rsidRDefault="00CA6F9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Managing Business Risk</w:t>
            </w:r>
          </w:p>
        </w:tc>
        <w:tc>
          <w:tcPr>
            <w:tcW w:w="3690" w:type="dxa"/>
          </w:tcPr>
          <w:p w:rsidR="001B2723" w:rsidRDefault="00CA6F9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#7    Risk Assessment Plan Due</w:t>
            </w:r>
          </w:p>
        </w:tc>
      </w:tr>
      <w:tr w:rsidR="001B2723" w:rsidRPr="00FB38D2" w:rsidTr="00C1794F">
        <w:trPr>
          <w:trHeight w:val="169"/>
        </w:trPr>
        <w:tc>
          <w:tcPr>
            <w:tcW w:w="941" w:type="dxa"/>
            <w:vAlign w:val="center"/>
          </w:tcPr>
          <w:p w:rsidR="001B2723" w:rsidRDefault="001B272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16</w:t>
            </w:r>
          </w:p>
        </w:tc>
        <w:tc>
          <w:tcPr>
            <w:tcW w:w="5197" w:type="dxa"/>
          </w:tcPr>
          <w:p w:rsidR="001B2723" w:rsidRPr="00FB38D2" w:rsidRDefault="00CA6F9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Ethics for Entrepreneurs</w:t>
            </w:r>
          </w:p>
        </w:tc>
        <w:tc>
          <w:tcPr>
            <w:tcW w:w="3690" w:type="dxa"/>
          </w:tcPr>
          <w:p w:rsidR="001B2723" w:rsidRDefault="00CA6F94" w:rsidP="0063055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#8  Code of Ethics Due</w:t>
            </w:r>
          </w:p>
          <w:p w:rsidR="00B97145" w:rsidRPr="00FB38D2" w:rsidRDefault="00B97145" w:rsidP="0063055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Plan/ Final Presentation Checkpoint #3</w:t>
            </w:r>
          </w:p>
        </w:tc>
      </w:tr>
      <w:tr w:rsidR="001B2723" w:rsidRPr="00FB38D2" w:rsidTr="00C1794F">
        <w:trPr>
          <w:trHeight w:val="169"/>
        </w:trPr>
        <w:tc>
          <w:tcPr>
            <w:tcW w:w="941" w:type="dxa"/>
            <w:vAlign w:val="center"/>
          </w:tcPr>
          <w:p w:rsidR="001B2723" w:rsidRDefault="001B2723"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17</w:t>
            </w:r>
          </w:p>
        </w:tc>
        <w:tc>
          <w:tcPr>
            <w:tcW w:w="5197" w:type="dxa"/>
          </w:tcPr>
          <w:p w:rsidR="001B2723" w:rsidRPr="00FB38D2" w:rsidRDefault="00CA6F9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Planning for the Future</w:t>
            </w:r>
          </w:p>
        </w:tc>
        <w:tc>
          <w:tcPr>
            <w:tcW w:w="3690" w:type="dxa"/>
          </w:tcPr>
          <w:p w:rsidR="001B2723" w:rsidRPr="00FB38D2" w:rsidRDefault="0088233B" w:rsidP="0063055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#9</w:t>
            </w:r>
            <w:r w:rsidR="00CA6F94">
              <w:rPr>
                <w:rFonts w:ascii="TimesNewRoman" w:hAnsi="TimesNewRoman" w:cs="TimesNewRoman"/>
                <w:bCs/>
                <w:szCs w:val="36"/>
                <w:lang w:bidi="en-US"/>
              </w:rPr>
              <w:t xml:space="preserve">  Strategy for Growth/Exiting the Business Due</w:t>
            </w:r>
          </w:p>
        </w:tc>
      </w:tr>
      <w:tr w:rsidR="00F50987" w:rsidRPr="00FB38D2" w:rsidTr="00C1794F">
        <w:trPr>
          <w:trHeight w:val="314"/>
        </w:trPr>
        <w:tc>
          <w:tcPr>
            <w:tcW w:w="941" w:type="dxa"/>
            <w:vAlign w:val="center"/>
          </w:tcPr>
          <w:p w:rsidR="00F50987" w:rsidRPr="00F50987" w:rsidRDefault="00312492"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18</w:t>
            </w:r>
          </w:p>
        </w:tc>
        <w:tc>
          <w:tcPr>
            <w:tcW w:w="5197" w:type="dxa"/>
          </w:tcPr>
          <w:p w:rsidR="00F50987" w:rsidRPr="00FB38D2" w:rsidRDefault="00CA6F9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Learning from Entrepreneurs</w:t>
            </w:r>
          </w:p>
        </w:tc>
        <w:tc>
          <w:tcPr>
            <w:tcW w:w="3690" w:type="dxa"/>
          </w:tcPr>
          <w:p w:rsidR="00F50987" w:rsidRPr="00FB38D2" w:rsidRDefault="00B97145" w:rsidP="007F4F20">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Entrepreneurship paper</w:t>
            </w:r>
          </w:p>
        </w:tc>
      </w:tr>
      <w:tr w:rsidR="00F50987" w:rsidRPr="00FB38D2" w:rsidTr="00C1794F">
        <w:trPr>
          <w:trHeight w:val="314"/>
        </w:trPr>
        <w:tc>
          <w:tcPr>
            <w:tcW w:w="941" w:type="dxa"/>
            <w:vAlign w:val="center"/>
          </w:tcPr>
          <w:p w:rsidR="00F50987" w:rsidRPr="00F50987" w:rsidRDefault="00312492"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19</w:t>
            </w:r>
            <w:r w:rsidR="00CA6F94">
              <w:rPr>
                <w:rFonts w:ascii="TimesNewRoman" w:hAnsi="TimesNewRoman" w:cs="TimesNewRoman"/>
                <w:bCs/>
                <w:szCs w:val="36"/>
                <w:lang w:bidi="en-US"/>
              </w:rPr>
              <w:t>-20</w:t>
            </w:r>
          </w:p>
        </w:tc>
        <w:tc>
          <w:tcPr>
            <w:tcW w:w="5197" w:type="dxa"/>
          </w:tcPr>
          <w:p w:rsidR="00F50987" w:rsidRPr="00FB38D2" w:rsidRDefault="0029412F"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1st Semester Culminating </w:t>
            </w:r>
            <w:r w:rsidR="00CA6F94">
              <w:rPr>
                <w:rFonts w:ascii="TimesNewRoman" w:hAnsi="TimesNewRoman" w:cs="TimesNewRoman"/>
                <w:bCs/>
                <w:szCs w:val="36"/>
                <w:lang w:bidi="en-US"/>
              </w:rPr>
              <w:t>Project Presentation</w:t>
            </w:r>
          </w:p>
        </w:tc>
        <w:tc>
          <w:tcPr>
            <w:tcW w:w="3690" w:type="dxa"/>
          </w:tcPr>
          <w:p w:rsidR="00F842DB" w:rsidRDefault="00F842DB"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#10</w:t>
            </w:r>
            <w:r w:rsidR="00CA6F94">
              <w:rPr>
                <w:rFonts w:ascii="TimesNewRoman" w:hAnsi="TimesNewRoman" w:cs="TimesNewRoman"/>
                <w:bCs/>
                <w:szCs w:val="36"/>
                <w:lang w:bidi="en-US"/>
              </w:rPr>
              <w:t xml:space="preserve">  Project Presentations Due</w:t>
            </w:r>
          </w:p>
          <w:p w:rsidR="00EC4B79" w:rsidRDefault="00312492"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#4</w:t>
            </w:r>
            <w:r w:rsidR="00CA6F94">
              <w:rPr>
                <w:rFonts w:ascii="TimesNewRoman" w:hAnsi="TimesNewRoman" w:cs="TimesNewRoman"/>
                <w:bCs/>
                <w:szCs w:val="36"/>
                <w:lang w:bidi="en-US"/>
              </w:rPr>
              <w:t xml:space="preserve"> </w:t>
            </w:r>
          </w:p>
          <w:p w:rsidR="00F50987" w:rsidRPr="00FB38D2" w:rsidRDefault="00CA6F94"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Business Professionals of America Testing Financial Analysis Team</w:t>
            </w:r>
          </w:p>
        </w:tc>
      </w:tr>
      <w:tr w:rsidR="003A228A" w:rsidRPr="00FB38D2" w:rsidTr="00C1794F">
        <w:trPr>
          <w:trHeight w:val="314"/>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21</w:t>
            </w:r>
            <w:r w:rsidR="00965604">
              <w:rPr>
                <w:rFonts w:ascii="TimesNewRoman" w:hAnsi="TimesNewRoman" w:cs="TimesNewRoman"/>
                <w:bCs/>
                <w:szCs w:val="36"/>
                <w:lang w:bidi="en-US"/>
              </w:rPr>
              <w:t>-22</w:t>
            </w:r>
          </w:p>
        </w:tc>
        <w:tc>
          <w:tcPr>
            <w:tcW w:w="5197" w:type="dxa"/>
          </w:tcPr>
          <w:p w:rsidR="003A228A" w:rsidRPr="00FB38D2" w:rsidRDefault="002700DF"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Intro</w:t>
            </w:r>
            <w:r w:rsidR="00EC4B79">
              <w:rPr>
                <w:rFonts w:ascii="TimesNewRoman" w:hAnsi="TimesNewRoman" w:cs="TimesNewRoman"/>
                <w:bCs/>
                <w:szCs w:val="36"/>
                <w:lang w:bidi="en-US"/>
              </w:rPr>
              <w:t>duction to Financial Services, t</w:t>
            </w:r>
            <w:r>
              <w:rPr>
                <w:rFonts w:ascii="TimesNewRoman" w:hAnsi="TimesNewRoman" w:cs="TimesNewRoman"/>
                <w:bCs/>
                <w:szCs w:val="36"/>
                <w:lang w:bidi="en-US"/>
              </w:rPr>
              <w:t>ypes o</w:t>
            </w:r>
            <w:r w:rsidR="00EC4B79">
              <w:rPr>
                <w:rFonts w:ascii="TimesNewRoman" w:hAnsi="TimesNewRoman" w:cs="TimesNewRoman"/>
                <w:bCs/>
                <w:szCs w:val="36"/>
                <w:lang w:bidi="en-US"/>
              </w:rPr>
              <w:t>f financial service companies, v</w:t>
            </w:r>
            <w:r>
              <w:rPr>
                <w:rFonts w:ascii="TimesNewRoman" w:hAnsi="TimesNewRoman" w:cs="TimesNewRoman"/>
                <w:bCs/>
                <w:szCs w:val="36"/>
                <w:lang w:bidi="en-US"/>
              </w:rPr>
              <w:t>arieties of financial services offered</w:t>
            </w:r>
          </w:p>
        </w:tc>
        <w:tc>
          <w:tcPr>
            <w:tcW w:w="3690" w:type="dxa"/>
          </w:tcPr>
          <w:p w:rsidR="003A228A"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#11</w:t>
            </w:r>
          </w:p>
          <w:p w:rsidR="003A228A" w:rsidRPr="00FB38D2" w:rsidRDefault="003A228A" w:rsidP="00A9252F">
            <w:pPr>
              <w:widowControl w:val="0"/>
              <w:autoSpaceDE w:val="0"/>
              <w:autoSpaceDN w:val="0"/>
              <w:adjustRightInd w:val="0"/>
              <w:rPr>
                <w:rFonts w:ascii="TimesNewRoman" w:hAnsi="TimesNewRoman" w:cs="TimesNewRoman"/>
                <w:bCs/>
                <w:szCs w:val="36"/>
                <w:lang w:bidi="en-US"/>
              </w:rPr>
            </w:pPr>
          </w:p>
        </w:tc>
      </w:tr>
      <w:tr w:rsidR="003A228A" w:rsidRPr="00FB38D2" w:rsidTr="00C1794F">
        <w:trPr>
          <w:trHeight w:val="314"/>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23</w:t>
            </w:r>
          </w:p>
        </w:tc>
        <w:tc>
          <w:tcPr>
            <w:tcW w:w="5197" w:type="dxa"/>
          </w:tcPr>
          <w:p w:rsidR="003A228A" w:rsidRPr="00FB38D2" w:rsidRDefault="002700DF"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Role of </w:t>
            </w:r>
            <w:r w:rsidR="00EC4B79">
              <w:rPr>
                <w:rFonts w:ascii="TimesNewRoman" w:hAnsi="TimesNewRoman" w:cs="TimesNewRoman"/>
                <w:bCs/>
                <w:szCs w:val="36"/>
                <w:lang w:bidi="en-US"/>
              </w:rPr>
              <w:t>Banking in Financial Services, characteristics of money, h</w:t>
            </w:r>
            <w:r>
              <w:rPr>
                <w:rFonts w:ascii="TimesNewRoman" w:hAnsi="TimesNewRoman" w:cs="TimesNewRoman"/>
                <w:bCs/>
                <w:szCs w:val="36"/>
                <w:lang w:bidi="en-US"/>
              </w:rPr>
              <w:t>istory of banking in the United States</w:t>
            </w:r>
          </w:p>
        </w:tc>
        <w:tc>
          <w:tcPr>
            <w:tcW w:w="3690" w:type="dxa"/>
          </w:tcPr>
          <w:p w:rsidR="003A228A" w:rsidRPr="00FB38D2" w:rsidRDefault="003A228A" w:rsidP="007F4F20">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#12</w:t>
            </w:r>
          </w:p>
        </w:tc>
      </w:tr>
      <w:tr w:rsidR="003A228A" w:rsidRPr="00FB38D2" w:rsidTr="00C1794F">
        <w:trPr>
          <w:trHeight w:val="629"/>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24</w:t>
            </w:r>
          </w:p>
        </w:tc>
        <w:tc>
          <w:tcPr>
            <w:tcW w:w="5197" w:type="dxa"/>
          </w:tcPr>
          <w:p w:rsidR="003A228A" w:rsidRPr="00FB38D2" w:rsidRDefault="00EC4B79" w:rsidP="00EC4B79">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Role of the Federal Reserve Bank (what it</w:t>
            </w:r>
            <w:r w:rsidR="002700DF">
              <w:rPr>
                <w:rFonts w:ascii="TimesNewRoman" w:hAnsi="TimesNewRoman" w:cs="TimesNewRoman"/>
                <w:bCs/>
                <w:szCs w:val="36"/>
                <w:lang w:bidi="en-US"/>
              </w:rPr>
              <w:t xml:space="preserve"> does and how it works) </w:t>
            </w:r>
            <w:r>
              <w:rPr>
                <w:rFonts w:ascii="TimesNewRoman" w:hAnsi="TimesNewRoman" w:cs="TimesNewRoman"/>
                <w:bCs/>
                <w:szCs w:val="36"/>
                <w:lang w:bidi="en-US"/>
              </w:rPr>
              <w:t>and its s</w:t>
            </w:r>
            <w:r w:rsidR="002700DF">
              <w:rPr>
                <w:rFonts w:ascii="TimesNewRoman" w:hAnsi="TimesNewRoman" w:cs="TimesNewRoman"/>
                <w:bCs/>
                <w:szCs w:val="36"/>
                <w:lang w:bidi="en-US"/>
              </w:rPr>
              <w:t>ervices offered by banks</w:t>
            </w:r>
          </w:p>
        </w:tc>
        <w:tc>
          <w:tcPr>
            <w:tcW w:w="3690" w:type="dxa"/>
          </w:tcPr>
          <w:p w:rsidR="003A228A"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Portfolio Evaluation #5 </w:t>
            </w:r>
          </w:p>
          <w:p w:rsidR="003A228A" w:rsidRPr="00FB38D2" w:rsidRDefault="003A228A"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Quiz #13  </w:t>
            </w:r>
          </w:p>
        </w:tc>
      </w:tr>
      <w:tr w:rsidR="003A228A" w:rsidRPr="00FB38D2" w:rsidTr="00C1794F">
        <w:trPr>
          <w:trHeight w:val="314"/>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25-26</w:t>
            </w:r>
          </w:p>
        </w:tc>
        <w:tc>
          <w:tcPr>
            <w:tcW w:w="5197" w:type="dxa"/>
          </w:tcPr>
          <w:p w:rsidR="003A228A" w:rsidRPr="00FB38D2"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Introduction to Interview Skills</w:t>
            </w:r>
          </w:p>
        </w:tc>
        <w:tc>
          <w:tcPr>
            <w:tcW w:w="3690" w:type="dxa"/>
          </w:tcPr>
          <w:p w:rsidR="003A228A" w:rsidRPr="00FB38D2" w:rsidRDefault="0029412F"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Pre</w:t>
            </w:r>
            <w:r w:rsidR="00EC4B79">
              <w:rPr>
                <w:rFonts w:ascii="TimesNewRoman" w:hAnsi="TimesNewRoman" w:cs="TimesNewRoman"/>
                <w:bCs/>
                <w:szCs w:val="36"/>
                <w:lang w:bidi="en-US"/>
              </w:rPr>
              <w:t>- and Post-</w:t>
            </w:r>
            <w:r>
              <w:rPr>
                <w:rFonts w:ascii="TimesNewRoman" w:hAnsi="TimesNewRoman" w:cs="TimesNewRoman"/>
                <w:bCs/>
                <w:szCs w:val="36"/>
                <w:lang w:bidi="en-US"/>
              </w:rPr>
              <w:t>Interview sessions</w:t>
            </w:r>
          </w:p>
        </w:tc>
      </w:tr>
      <w:tr w:rsidR="003A228A" w:rsidRPr="00FB38D2" w:rsidTr="00C1794F">
        <w:trPr>
          <w:trHeight w:val="649"/>
        </w:trPr>
        <w:tc>
          <w:tcPr>
            <w:tcW w:w="941" w:type="dxa"/>
            <w:vAlign w:val="center"/>
          </w:tcPr>
          <w:p w:rsidR="003A228A"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27</w:t>
            </w:r>
            <w:r w:rsidR="00965604">
              <w:rPr>
                <w:rFonts w:ascii="TimesNewRoman" w:hAnsi="TimesNewRoman" w:cs="TimesNewRoman"/>
                <w:bCs/>
                <w:szCs w:val="36"/>
                <w:lang w:bidi="en-US"/>
              </w:rPr>
              <w:t>-28</w:t>
            </w:r>
          </w:p>
        </w:tc>
        <w:tc>
          <w:tcPr>
            <w:tcW w:w="5197" w:type="dxa"/>
          </w:tcPr>
          <w:p w:rsidR="003A228A" w:rsidRPr="00FB38D2" w:rsidRDefault="002700DF"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Financial Analysis Strategies In Financial Services</w:t>
            </w:r>
          </w:p>
        </w:tc>
        <w:tc>
          <w:tcPr>
            <w:tcW w:w="3690" w:type="dxa"/>
          </w:tcPr>
          <w:p w:rsidR="003A228A" w:rsidRDefault="003A228A" w:rsidP="007F4F20">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#14</w:t>
            </w:r>
          </w:p>
        </w:tc>
      </w:tr>
      <w:tr w:rsidR="003A228A" w:rsidRPr="00FB38D2" w:rsidTr="00C1794F">
        <w:trPr>
          <w:trHeight w:val="314"/>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29</w:t>
            </w:r>
          </w:p>
        </w:tc>
        <w:tc>
          <w:tcPr>
            <w:tcW w:w="5197" w:type="dxa"/>
          </w:tcPr>
          <w:p w:rsidR="003A228A" w:rsidRDefault="0029412F"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The Role of Employees, Taxes and Ethics In Financial Services</w:t>
            </w:r>
          </w:p>
        </w:tc>
        <w:tc>
          <w:tcPr>
            <w:tcW w:w="3690" w:type="dxa"/>
          </w:tcPr>
          <w:p w:rsidR="003A228A" w:rsidRPr="00FB38D2"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CTE Employability Assessment #1, Portfolio Evaluation #6,     Quiz #15</w:t>
            </w:r>
          </w:p>
        </w:tc>
      </w:tr>
      <w:tr w:rsidR="003A228A" w:rsidRPr="00FB38D2" w:rsidTr="00C1794F">
        <w:trPr>
          <w:trHeight w:val="431"/>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30</w:t>
            </w:r>
          </w:p>
        </w:tc>
        <w:tc>
          <w:tcPr>
            <w:tcW w:w="5197" w:type="dxa"/>
          </w:tcPr>
          <w:p w:rsidR="003A228A" w:rsidRPr="00FB38D2" w:rsidRDefault="003A228A" w:rsidP="002700D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2nd Semester Midterm</w:t>
            </w:r>
          </w:p>
        </w:tc>
        <w:tc>
          <w:tcPr>
            <w:tcW w:w="3690" w:type="dxa"/>
          </w:tcPr>
          <w:p w:rsidR="003A228A" w:rsidRPr="00FB38D2"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2nd Semester Midterm</w:t>
            </w:r>
          </w:p>
        </w:tc>
      </w:tr>
      <w:tr w:rsidR="003A228A" w:rsidRPr="00FB38D2" w:rsidTr="00C1794F">
        <w:trPr>
          <w:trHeight w:val="314"/>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31</w:t>
            </w:r>
            <w:r w:rsidR="00965604">
              <w:rPr>
                <w:rFonts w:ascii="TimesNewRoman" w:hAnsi="TimesNewRoman" w:cs="TimesNewRoman"/>
                <w:bCs/>
                <w:szCs w:val="36"/>
                <w:lang w:bidi="en-US"/>
              </w:rPr>
              <w:t>-32</w:t>
            </w:r>
          </w:p>
        </w:tc>
        <w:tc>
          <w:tcPr>
            <w:tcW w:w="5197" w:type="dxa"/>
          </w:tcPr>
          <w:p w:rsidR="003A228A" w:rsidRPr="00FB38D2" w:rsidRDefault="00965604"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Pre-Interview, Interview sessions 1-8, Post-Interview</w:t>
            </w:r>
          </w:p>
        </w:tc>
        <w:tc>
          <w:tcPr>
            <w:tcW w:w="3690" w:type="dxa"/>
          </w:tcPr>
          <w:p w:rsidR="003A228A" w:rsidRPr="00FB38D2" w:rsidRDefault="003A228A"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Quiz #16</w:t>
            </w:r>
            <w:r w:rsidR="00965604">
              <w:rPr>
                <w:rFonts w:ascii="TimesNewRoman" w:hAnsi="TimesNewRoman" w:cs="TimesNewRoman"/>
                <w:bCs/>
                <w:szCs w:val="36"/>
                <w:lang w:bidi="en-US"/>
              </w:rPr>
              <w:t>,17</w:t>
            </w:r>
            <w:r>
              <w:rPr>
                <w:rFonts w:ascii="TimesNewRoman" w:hAnsi="TimesNewRoman" w:cs="TimesNewRoman"/>
                <w:bCs/>
                <w:szCs w:val="36"/>
                <w:lang w:bidi="en-US"/>
              </w:rPr>
              <w:t xml:space="preserve">    </w:t>
            </w:r>
          </w:p>
        </w:tc>
      </w:tr>
      <w:tr w:rsidR="003A228A" w:rsidRPr="00FB38D2" w:rsidTr="00C1794F">
        <w:trPr>
          <w:trHeight w:val="431"/>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lastRenderedPageBreak/>
              <w:t>33</w:t>
            </w:r>
          </w:p>
        </w:tc>
        <w:tc>
          <w:tcPr>
            <w:tcW w:w="5197" w:type="dxa"/>
          </w:tcPr>
          <w:p w:rsidR="003A228A" w:rsidRPr="00FB38D2" w:rsidRDefault="00965604"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The World is Flat</w:t>
            </w:r>
          </w:p>
        </w:tc>
        <w:tc>
          <w:tcPr>
            <w:tcW w:w="3690" w:type="dxa"/>
          </w:tcPr>
          <w:p w:rsidR="003A228A" w:rsidRPr="00FB38D2"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#7, Quiz #18</w:t>
            </w:r>
          </w:p>
        </w:tc>
      </w:tr>
      <w:tr w:rsidR="003A228A" w:rsidRPr="00FB38D2" w:rsidTr="00C1794F">
        <w:trPr>
          <w:trHeight w:val="350"/>
        </w:trPr>
        <w:tc>
          <w:tcPr>
            <w:tcW w:w="941" w:type="dxa"/>
            <w:vAlign w:val="center"/>
          </w:tcPr>
          <w:p w:rsidR="003A228A"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34</w:t>
            </w:r>
          </w:p>
        </w:tc>
        <w:tc>
          <w:tcPr>
            <w:tcW w:w="5197" w:type="dxa"/>
          </w:tcPr>
          <w:p w:rsidR="003A228A"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Career Development In Financial Services</w:t>
            </w:r>
          </w:p>
        </w:tc>
        <w:tc>
          <w:tcPr>
            <w:tcW w:w="3690" w:type="dxa"/>
          </w:tcPr>
          <w:p w:rsidR="003A228A" w:rsidRDefault="00B97145"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Student co</w:t>
            </w:r>
            <w:r w:rsidR="007645A2">
              <w:rPr>
                <w:rFonts w:ascii="TimesNewRoman" w:hAnsi="TimesNewRoman" w:cs="TimesNewRoman"/>
                <w:bCs/>
                <w:szCs w:val="36"/>
                <w:lang w:bidi="en-US"/>
              </w:rPr>
              <w:t xml:space="preserve">mpletes 11th grade career </w:t>
            </w:r>
            <w:r w:rsidR="00F44268">
              <w:rPr>
                <w:rFonts w:ascii="TimesNewRoman" w:hAnsi="TimesNewRoman" w:cs="TimesNewRoman"/>
                <w:bCs/>
                <w:szCs w:val="36"/>
                <w:lang w:bidi="en-US"/>
              </w:rPr>
              <w:t>guide ways</w:t>
            </w:r>
            <w:r>
              <w:rPr>
                <w:rFonts w:ascii="TimesNewRoman" w:hAnsi="TimesNewRoman" w:cs="TimesNewRoman"/>
                <w:bCs/>
                <w:szCs w:val="36"/>
                <w:lang w:bidi="en-US"/>
              </w:rPr>
              <w:t xml:space="preserve"> and milestones on www.whatsnextillinois.org</w:t>
            </w:r>
          </w:p>
        </w:tc>
      </w:tr>
      <w:tr w:rsidR="003A228A" w:rsidRPr="00FB38D2" w:rsidTr="00C1794F">
        <w:trPr>
          <w:trHeight w:val="314"/>
        </w:trPr>
        <w:tc>
          <w:tcPr>
            <w:tcW w:w="941" w:type="dxa"/>
            <w:vAlign w:val="center"/>
          </w:tcPr>
          <w:p w:rsidR="003A228A" w:rsidRPr="00F50987" w:rsidRDefault="003A228A" w:rsidP="00A9252F">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35</w:t>
            </w:r>
          </w:p>
        </w:tc>
        <w:tc>
          <w:tcPr>
            <w:tcW w:w="5197" w:type="dxa"/>
          </w:tcPr>
          <w:p w:rsidR="003A228A" w:rsidRPr="00FB38D2"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Introduction to Insurance</w:t>
            </w:r>
          </w:p>
        </w:tc>
        <w:tc>
          <w:tcPr>
            <w:tcW w:w="3690" w:type="dxa"/>
          </w:tcPr>
          <w:p w:rsidR="003A228A" w:rsidRPr="00FB38D2" w:rsidRDefault="003A228A"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Quiz #19  </w:t>
            </w:r>
          </w:p>
        </w:tc>
      </w:tr>
      <w:tr w:rsidR="003A228A" w:rsidRPr="00FB38D2" w:rsidTr="00C1794F">
        <w:trPr>
          <w:trHeight w:val="314"/>
        </w:trPr>
        <w:tc>
          <w:tcPr>
            <w:tcW w:w="941" w:type="dxa"/>
            <w:vAlign w:val="center"/>
          </w:tcPr>
          <w:p w:rsidR="003A228A" w:rsidRPr="00F50987" w:rsidRDefault="003A228A"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36</w:t>
            </w:r>
          </w:p>
        </w:tc>
        <w:tc>
          <w:tcPr>
            <w:tcW w:w="5197" w:type="dxa"/>
          </w:tcPr>
          <w:p w:rsidR="003A228A" w:rsidRPr="00FB38D2"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Personal Insurance</w:t>
            </w:r>
          </w:p>
        </w:tc>
        <w:tc>
          <w:tcPr>
            <w:tcW w:w="3690" w:type="dxa"/>
          </w:tcPr>
          <w:p w:rsidR="003A228A" w:rsidRPr="00FB38D2" w:rsidRDefault="003A228A"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 xml:space="preserve">Quiz #20  </w:t>
            </w:r>
          </w:p>
        </w:tc>
      </w:tr>
      <w:tr w:rsidR="003A228A" w:rsidRPr="00FB38D2" w:rsidTr="00C1794F">
        <w:trPr>
          <w:trHeight w:val="602"/>
        </w:trPr>
        <w:tc>
          <w:tcPr>
            <w:tcW w:w="941" w:type="dxa"/>
            <w:vAlign w:val="center"/>
          </w:tcPr>
          <w:p w:rsidR="003A228A" w:rsidRPr="00F50987" w:rsidRDefault="003A228A"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37</w:t>
            </w:r>
          </w:p>
        </w:tc>
        <w:tc>
          <w:tcPr>
            <w:tcW w:w="5197" w:type="dxa"/>
          </w:tcPr>
          <w:p w:rsidR="003A228A" w:rsidRPr="00FB38D2"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Commercial Insurance</w:t>
            </w:r>
          </w:p>
        </w:tc>
        <w:tc>
          <w:tcPr>
            <w:tcW w:w="3690" w:type="dxa"/>
          </w:tcPr>
          <w:p w:rsidR="003A228A" w:rsidRPr="00FB38D2" w:rsidRDefault="003A228A" w:rsidP="00EC4E1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Completed application to www.youthreadychicago.org</w:t>
            </w:r>
          </w:p>
        </w:tc>
      </w:tr>
      <w:tr w:rsidR="003A228A" w:rsidRPr="00FB38D2" w:rsidTr="00C1794F">
        <w:trPr>
          <w:trHeight w:val="649"/>
        </w:trPr>
        <w:tc>
          <w:tcPr>
            <w:tcW w:w="941" w:type="dxa"/>
            <w:vAlign w:val="center"/>
          </w:tcPr>
          <w:p w:rsidR="003A228A" w:rsidRPr="00F50987" w:rsidRDefault="003A228A"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38</w:t>
            </w:r>
          </w:p>
        </w:tc>
        <w:tc>
          <w:tcPr>
            <w:tcW w:w="5197" w:type="dxa"/>
          </w:tcPr>
          <w:p w:rsidR="003A228A" w:rsidRPr="00FB38D2"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Insurance Industry Today, Career /Development in the insurance industry</w:t>
            </w:r>
          </w:p>
        </w:tc>
        <w:tc>
          <w:tcPr>
            <w:tcW w:w="3690" w:type="dxa"/>
          </w:tcPr>
          <w:p w:rsidR="003A228A" w:rsidRPr="00FB38D2" w:rsidRDefault="003A228A" w:rsidP="001B2723">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Culminating Project:  Portage Park Beige Book</w:t>
            </w:r>
          </w:p>
        </w:tc>
      </w:tr>
      <w:tr w:rsidR="003A228A" w:rsidRPr="00FB38D2" w:rsidTr="00C1794F">
        <w:trPr>
          <w:trHeight w:val="314"/>
        </w:trPr>
        <w:tc>
          <w:tcPr>
            <w:tcW w:w="941" w:type="dxa"/>
            <w:vAlign w:val="center"/>
          </w:tcPr>
          <w:p w:rsidR="003A228A" w:rsidRPr="00F50987" w:rsidRDefault="003A228A" w:rsidP="00C43B45">
            <w:pPr>
              <w:widowControl w:val="0"/>
              <w:autoSpaceDE w:val="0"/>
              <w:autoSpaceDN w:val="0"/>
              <w:adjustRightInd w:val="0"/>
              <w:jc w:val="center"/>
              <w:rPr>
                <w:rFonts w:ascii="TimesNewRoman" w:hAnsi="TimesNewRoman" w:cs="TimesNewRoman"/>
                <w:bCs/>
                <w:szCs w:val="36"/>
                <w:lang w:bidi="en-US"/>
              </w:rPr>
            </w:pPr>
            <w:r>
              <w:rPr>
                <w:rFonts w:ascii="TimesNewRoman" w:hAnsi="TimesNewRoman" w:cs="TimesNewRoman"/>
                <w:bCs/>
                <w:szCs w:val="36"/>
                <w:lang w:bidi="en-US"/>
              </w:rPr>
              <w:t>39-40</w:t>
            </w:r>
          </w:p>
        </w:tc>
        <w:tc>
          <w:tcPr>
            <w:tcW w:w="5197" w:type="dxa"/>
          </w:tcPr>
          <w:p w:rsidR="003A228A" w:rsidRPr="00FB38D2" w:rsidRDefault="003A228A" w:rsidP="002941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Review for Final Exam</w:t>
            </w:r>
          </w:p>
        </w:tc>
        <w:tc>
          <w:tcPr>
            <w:tcW w:w="3690" w:type="dxa"/>
          </w:tcPr>
          <w:p w:rsidR="003A228A" w:rsidRPr="00FB38D2" w:rsidRDefault="003A228A" w:rsidP="00A9252F">
            <w:pPr>
              <w:widowControl w:val="0"/>
              <w:autoSpaceDE w:val="0"/>
              <w:autoSpaceDN w:val="0"/>
              <w:adjustRightInd w:val="0"/>
              <w:rPr>
                <w:rFonts w:ascii="TimesNewRoman" w:hAnsi="TimesNewRoman" w:cs="TimesNewRoman"/>
                <w:bCs/>
                <w:szCs w:val="36"/>
                <w:lang w:bidi="en-US"/>
              </w:rPr>
            </w:pPr>
            <w:r>
              <w:rPr>
                <w:rFonts w:ascii="TimesNewRoman" w:hAnsi="TimesNewRoman" w:cs="TimesNewRoman"/>
                <w:bCs/>
                <w:szCs w:val="36"/>
                <w:lang w:bidi="en-US"/>
              </w:rPr>
              <w:t>Portfolio Evaluation #8, Final Exam</w:t>
            </w:r>
          </w:p>
        </w:tc>
      </w:tr>
    </w:tbl>
    <w:p w:rsidR="00A9252F" w:rsidRPr="0023261F" w:rsidRDefault="00A9252F" w:rsidP="00A9252F">
      <w:pPr>
        <w:widowControl w:val="0"/>
        <w:autoSpaceDE w:val="0"/>
        <w:autoSpaceDN w:val="0"/>
        <w:adjustRightInd w:val="0"/>
        <w:rPr>
          <w:rFonts w:ascii="TimesNewRoman" w:hAnsi="TimesNewRoman" w:cs="TimesNewRoman"/>
          <w:bCs/>
          <w:szCs w:val="36"/>
          <w:lang w:bidi="en-US"/>
        </w:rPr>
      </w:pPr>
    </w:p>
    <w:p w:rsidR="00A9252F" w:rsidRDefault="00A9252F"/>
    <w:p w:rsidR="00A9252F" w:rsidRDefault="00A9252F"/>
    <w:sectPr w:rsidR="00A9252F" w:rsidSect="00F43FA6">
      <w:headerReference w:type="default" r:id="rId9"/>
      <w:footerReference w:type="default" r:id="rId10"/>
      <w:pgSz w:w="12240" w:h="15840"/>
      <w:pgMar w:top="1080" w:right="1080" w:bottom="994" w:left="1080" w:header="720" w:footer="13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B1F" w:rsidRDefault="003F2B1F" w:rsidP="007D441C">
      <w:r>
        <w:separator/>
      </w:r>
    </w:p>
  </w:endnote>
  <w:endnote w:type="continuationSeparator" w:id="0">
    <w:p w:rsidR="003F2B1F" w:rsidRDefault="003F2B1F" w:rsidP="007D4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Segoe Print">
    <w:altName w:val="Times New Roman"/>
    <w:charset w:val="00"/>
    <w:family w:val="auto"/>
    <w:pitch w:val="variable"/>
    <w:sig w:usb0="00000001"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6D" w:rsidRPr="00CE280D" w:rsidRDefault="0052566D" w:rsidP="00F43FA6">
    <w:pPr>
      <w:pBdr>
        <w:top w:val="thinThickSmallGap" w:sz="24" w:space="1" w:color="auto"/>
      </w:pBdr>
      <w:tabs>
        <w:tab w:val="right" w:pos="10080"/>
      </w:tabs>
      <w:rPr>
        <w:sz w:val="16"/>
      </w:rPr>
    </w:pPr>
    <w:r w:rsidRPr="006675DE">
      <w:rPr>
        <w:sz w:val="16"/>
        <w:szCs w:val="18"/>
      </w:rPr>
      <w:t xml:space="preserve">Provided by the Chicago Public Schools Career and Technical Education Department’s Curriculum Writing Project </w:t>
    </w:r>
    <w:hyperlink r:id="rId1" w:history="1">
      <w:r w:rsidRPr="006675DE">
        <w:rPr>
          <w:rStyle w:val="Hyperlink"/>
          <w:sz w:val="16"/>
          <w:szCs w:val="18"/>
        </w:rPr>
        <w:t>http://www.chooseyourfuture.org</w:t>
      </w:r>
    </w:hyperlink>
    <w:r w:rsidRPr="006675DE">
      <w:rPr>
        <w:sz w:val="16"/>
        <w:szCs w:val="18"/>
      </w:rPr>
      <w:t xml:space="preserve"> (CPS/CTE) 773-553-2108 and the Curriculum Revitalization Project (CR) </w:t>
    </w:r>
    <w:hyperlink r:id="rId2" w:history="1">
      <w:r w:rsidRPr="006675DE">
        <w:rPr>
          <w:rStyle w:val="Hyperlink"/>
          <w:sz w:val="16"/>
          <w:szCs w:val="18"/>
        </w:rPr>
        <w:t>http://www.ilcte.org</w:t>
      </w:r>
    </w:hyperlink>
    <w:r w:rsidRPr="006675DE">
      <w:rPr>
        <w:sz w:val="16"/>
        <w:szCs w:val="18"/>
      </w:rPr>
      <w:t xml:space="preserve"> an Illinois State Board of Education (ISBE) project facilitated by the Illinois Office of Educational Se</w:t>
    </w:r>
    <w:r>
      <w:rPr>
        <w:sz w:val="16"/>
        <w:szCs w:val="18"/>
      </w:rPr>
      <w:t>rvices (IOES) 217-786-3010.</w:t>
    </w:r>
    <w:r>
      <w:rPr>
        <w:sz w:val="16"/>
        <w:szCs w:val="18"/>
      </w:rPr>
      <w:tab/>
    </w:r>
    <w:r w:rsidRPr="000A159F">
      <w:rPr>
        <w:sz w:val="16"/>
        <w:szCs w:val="18"/>
      </w:rPr>
      <w:t xml:space="preserve">Page </w:t>
    </w:r>
    <w:r w:rsidRPr="000A159F">
      <w:rPr>
        <w:sz w:val="16"/>
        <w:szCs w:val="18"/>
      </w:rPr>
      <w:fldChar w:fldCharType="begin"/>
    </w:r>
    <w:r w:rsidRPr="000A159F">
      <w:rPr>
        <w:sz w:val="16"/>
        <w:szCs w:val="18"/>
      </w:rPr>
      <w:instrText xml:space="preserve"> PAGE </w:instrText>
    </w:r>
    <w:r w:rsidRPr="000A159F">
      <w:rPr>
        <w:sz w:val="16"/>
        <w:szCs w:val="18"/>
      </w:rPr>
      <w:fldChar w:fldCharType="separate"/>
    </w:r>
    <w:r w:rsidR="00F43FA6">
      <w:rPr>
        <w:noProof/>
        <w:sz w:val="16"/>
        <w:szCs w:val="18"/>
      </w:rPr>
      <w:t>1</w:t>
    </w:r>
    <w:r w:rsidRPr="000A159F">
      <w:rPr>
        <w:sz w:val="16"/>
        <w:szCs w:val="18"/>
      </w:rPr>
      <w:fldChar w:fldCharType="end"/>
    </w:r>
    <w:r w:rsidRPr="000A159F">
      <w:rPr>
        <w:sz w:val="16"/>
        <w:szCs w:val="18"/>
      </w:rPr>
      <w:t xml:space="preserve"> of </w:t>
    </w:r>
    <w:r w:rsidRPr="000A159F">
      <w:rPr>
        <w:sz w:val="16"/>
        <w:szCs w:val="18"/>
      </w:rPr>
      <w:fldChar w:fldCharType="begin"/>
    </w:r>
    <w:r w:rsidRPr="000A159F">
      <w:rPr>
        <w:sz w:val="16"/>
        <w:szCs w:val="18"/>
      </w:rPr>
      <w:instrText xml:space="preserve"> NUMPAGES </w:instrText>
    </w:r>
    <w:r w:rsidRPr="000A159F">
      <w:rPr>
        <w:sz w:val="16"/>
        <w:szCs w:val="18"/>
      </w:rPr>
      <w:fldChar w:fldCharType="separate"/>
    </w:r>
    <w:r w:rsidR="00F43FA6">
      <w:rPr>
        <w:noProof/>
        <w:sz w:val="16"/>
        <w:szCs w:val="18"/>
      </w:rPr>
      <w:t>7</w:t>
    </w:r>
    <w:r w:rsidRPr="000A159F">
      <w:rPr>
        <w:sz w:val="16"/>
        <w:szCs w:val="18"/>
      </w:rPr>
      <w:fldChar w:fldCharType="end"/>
    </w:r>
  </w:p>
  <w:p w:rsidR="0052566D" w:rsidRDefault="0052566D" w:rsidP="0052566D">
    <w:pPr>
      <w:pStyle w:val="Footer"/>
      <w:tabs>
        <w:tab w:val="clear" w:pos="936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B1F" w:rsidRDefault="003F2B1F" w:rsidP="007D441C">
      <w:r>
        <w:separator/>
      </w:r>
    </w:p>
  </w:footnote>
  <w:footnote w:type="continuationSeparator" w:id="0">
    <w:p w:rsidR="003F2B1F" w:rsidRDefault="003F2B1F" w:rsidP="007D4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29"/>
      <w:gridCol w:w="1659"/>
      <w:gridCol w:w="1782"/>
      <w:gridCol w:w="3600"/>
    </w:tblGrid>
    <w:tr w:rsidR="0052566D" w:rsidTr="00F43FA6">
      <w:trPr>
        <w:trHeight w:val="990"/>
      </w:trPr>
      <w:tc>
        <w:tcPr>
          <w:tcW w:w="3129" w:type="dxa"/>
          <w:tcBorders>
            <w:top w:val="nil"/>
            <w:left w:val="nil"/>
            <w:bottom w:val="single" w:sz="4" w:space="0" w:color="auto"/>
            <w:right w:val="nil"/>
          </w:tcBorders>
          <w:vAlign w:val="center"/>
        </w:tcPr>
        <w:p w:rsidR="0052566D" w:rsidRDefault="0052566D" w:rsidP="00DF1C5C">
          <w:pPr>
            <w:widowControl w:val="0"/>
            <w:tabs>
              <w:tab w:val="left" w:pos="846"/>
              <w:tab w:val="left" w:pos="1440"/>
              <w:tab w:val="left" w:pos="2160"/>
              <w:tab w:val="left" w:pos="2880"/>
              <w:tab w:val="left" w:pos="3060"/>
              <w:tab w:val="left" w:pos="3600"/>
              <w:tab w:val="left" w:pos="4320"/>
              <w:tab w:val="left" w:pos="5040"/>
              <w:tab w:val="left" w:pos="6480"/>
              <w:tab w:val="left" w:pos="7200"/>
              <w:tab w:val="left" w:pos="7920"/>
              <w:tab w:val="left" w:pos="8640"/>
              <w:tab w:val="right" w:pos="9360"/>
            </w:tabs>
            <w:spacing w:after="80"/>
            <w:ind w:left="360" w:hanging="360"/>
          </w:pPr>
          <w:r>
            <w:rPr>
              <w:noProof/>
            </w:rPr>
            <w:drawing>
              <wp:inline distT="0" distB="0" distL="0" distR="0">
                <wp:extent cx="1092835" cy="462915"/>
                <wp:effectExtent l="19050" t="0" r="0" b="0"/>
                <wp:docPr id="1" name="Picture 2" descr="CR Header Update Final Version 6.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Header Update Final Version 6.30.10.jpg"/>
                        <pic:cNvPicPr>
                          <a:picLocks noChangeAspect="1" noChangeArrowheads="1"/>
                        </pic:cNvPicPr>
                      </pic:nvPicPr>
                      <pic:blipFill>
                        <a:blip r:embed="rId1"/>
                        <a:srcRect l="1823" r="74161" b="32941"/>
                        <a:stretch>
                          <a:fillRect/>
                        </a:stretch>
                      </pic:blipFill>
                      <pic:spPr bwMode="auto">
                        <a:xfrm>
                          <a:off x="0" y="0"/>
                          <a:ext cx="1092835" cy="462915"/>
                        </a:xfrm>
                        <a:prstGeom prst="rect">
                          <a:avLst/>
                        </a:prstGeom>
                        <a:noFill/>
                        <a:ln w="9525">
                          <a:noFill/>
                          <a:miter lim="800000"/>
                          <a:headEnd/>
                          <a:tailEnd/>
                        </a:ln>
                      </pic:spPr>
                    </pic:pic>
                  </a:graphicData>
                </a:graphic>
              </wp:inline>
            </w:drawing>
          </w:r>
          <w:r>
            <w:tab/>
            <w:t xml:space="preserve">             </w:t>
          </w:r>
        </w:p>
      </w:tc>
      <w:tc>
        <w:tcPr>
          <w:tcW w:w="3441" w:type="dxa"/>
          <w:gridSpan w:val="2"/>
          <w:tcBorders>
            <w:top w:val="nil"/>
            <w:left w:val="nil"/>
            <w:bottom w:val="single" w:sz="4" w:space="0" w:color="auto"/>
            <w:right w:val="nil"/>
          </w:tcBorders>
          <w:vAlign w:val="center"/>
        </w:tcPr>
        <w:p w:rsidR="0052566D" w:rsidRDefault="0052566D" w:rsidP="00DF1C5C">
          <w:pPr>
            <w:widowControl w:val="0"/>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right" w:pos="9360"/>
            </w:tabs>
            <w:ind w:left="720" w:hanging="360"/>
          </w:pPr>
          <w:r>
            <w:rPr>
              <w:noProof/>
            </w:rPr>
            <w:drawing>
              <wp:inline distT="0" distB="0" distL="0" distR="0">
                <wp:extent cx="1412875" cy="379730"/>
                <wp:effectExtent l="19050" t="0" r="0" b="0"/>
                <wp:docPr id="2" name="Picture 3" descr="CR Header Update Final Version 6.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 Header Update Final Version 6.30.10.jpg"/>
                        <pic:cNvPicPr>
                          <a:picLocks noChangeAspect="1" noChangeArrowheads="1"/>
                        </pic:cNvPicPr>
                      </pic:nvPicPr>
                      <pic:blipFill>
                        <a:blip r:embed="rId1"/>
                        <a:srcRect l="32762" t="38823" r="39481" b="11760"/>
                        <a:stretch>
                          <a:fillRect/>
                        </a:stretch>
                      </pic:blipFill>
                      <pic:spPr bwMode="auto">
                        <a:xfrm>
                          <a:off x="0" y="0"/>
                          <a:ext cx="1412875" cy="379730"/>
                        </a:xfrm>
                        <a:prstGeom prst="rect">
                          <a:avLst/>
                        </a:prstGeom>
                        <a:noFill/>
                        <a:ln w="9525">
                          <a:noFill/>
                          <a:miter lim="800000"/>
                          <a:headEnd/>
                          <a:tailEnd/>
                        </a:ln>
                      </pic:spPr>
                    </pic:pic>
                  </a:graphicData>
                </a:graphic>
              </wp:inline>
            </w:drawing>
          </w:r>
        </w:p>
      </w:tc>
      <w:tc>
        <w:tcPr>
          <w:tcW w:w="3600" w:type="dxa"/>
          <w:tcBorders>
            <w:top w:val="nil"/>
            <w:left w:val="nil"/>
            <w:bottom w:val="single" w:sz="4" w:space="0" w:color="auto"/>
            <w:right w:val="nil"/>
          </w:tcBorders>
          <w:vAlign w:val="center"/>
        </w:tcPr>
        <w:p w:rsidR="0052566D" w:rsidRDefault="00C1794F" w:rsidP="00DF1C5C">
          <w:pPr>
            <w:widowControl w:val="0"/>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right" w:pos="9360"/>
            </w:tabs>
            <w:ind w:left="720" w:hanging="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3.55pt;margin-top:11.5pt;width:159.1pt;height:36.2pt;z-index:251660288;mso-height-percent:200;mso-position-horizontal-relative:text;mso-position-vertical-relative:text;mso-height-percent:200;mso-width-relative:margin;mso-height-relative:margin" filled="f" stroked="f">
                <v:textbox style="mso-next-textbox:#_x0000_s2049;mso-fit-shape-to-text:t">
                  <w:txbxContent>
                    <w:p w:rsidR="0052566D" w:rsidRDefault="0052566D" w:rsidP="0052566D">
                      <w:r>
                        <w:rPr>
                          <w:noProof/>
                        </w:rPr>
                        <w:drawing>
                          <wp:inline distT="0" distB="0" distL="0" distR="0">
                            <wp:extent cx="1911985" cy="368300"/>
                            <wp:effectExtent l="19050" t="0" r="0" b="0"/>
                            <wp:docPr id="3" name="Picture 3" descr="occp-cte-w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cp-cte-w400"/>
                                    <pic:cNvPicPr>
                                      <a:picLocks noChangeAspect="1" noChangeArrowheads="1"/>
                                    </pic:cNvPicPr>
                                  </pic:nvPicPr>
                                  <pic:blipFill>
                                    <a:blip r:embed="rId2"/>
                                    <a:srcRect/>
                                    <a:stretch>
                                      <a:fillRect/>
                                    </a:stretch>
                                  </pic:blipFill>
                                  <pic:spPr bwMode="auto">
                                    <a:xfrm>
                                      <a:off x="0" y="0"/>
                                      <a:ext cx="1911985" cy="368300"/>
                                    </a:xfrm>
                                    <a:prstGeom prst="rect">
                                      <a:avLst/>
                                    </a:prstGeom>
                                    <a:noFill/>
                                    <a:ln w="9525">
                                      <a:noFill/>
                                      <a:miter lim="800000"/>
                                      <a:headEnd/>
                                      <a:tailEnd/>
                                    </a:ln>
                                  </pic:spPr>
                                </pic:pic>
                              </a:graphicData>
                            </a:graphic>
                          </wp:inline>
                        </w:drawing>
                      </w:r>
                    </w:p>
                  </w:txbxContent>
                </v:textbox>
              </v:shape>
            </w:pict>
          </w:r>
        </w:p>
        <w:p w:rsidR="0052566D" w:rsidRDefault="0052566D" w:rsidP="00DF1C5C">
          <w:pPr>
            <w:widowControl w:val="0"/>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right" w:pos="9360"/>
            </w:tabs>
            <w:ind w:left="720" w:hanging="360"/>
            <w:jc w:val="center"/>
          </w:pPr>
          <w:r>
            <w:t xml:space="preserve">   </w:t>
          </w:r>
        </w:p>
      </w:tc>
    </w:tr>
    <w:tr w:rsidR="0052566D" w:rsidRPr="008A16FB" w:rsidTr="00F43FA6">
      <w:trPr>
        <w:trHeight w:val="276"/>
      </w:trPr>
      <w:tc>
        <w:tcPr>
          <w:tcW w:w="4788" w:type="dxa"/>
          <w:gridSpan w:val="2"/>
          <w:tcBorders>
            <w:top w:val="single" w:sz="4" w:space="0" w:color="auto"/>
            <w:left w:val="nil"/>
            <w:bottom w:val="single" w:sz="4" w:space="0" w:color="auto"/>
            <w:right w:val="nil"/>
          </w:tcBorders>
        </w:tcPr>
        <w:p w:rsidR="0052566D" w:rsidRPr="0052566D" w:rsidRDefault="0052566D" w:rsidP="00C1794F">
          <w:pPr>
            <w:widowControl w:val="0"/>
            <w:tabs>
              <w:tab w:val="left" w:pos="0"/>
              <w:tab w:val="left" w:pos="1026"/>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40"/>
            <w:ind w:left="-108" w:right="126" w:firstLine="108"/>
            <w:rPr>
              <w:b/>
            </w:rPr>
          </w:pPr>
          <w:r w:rsidRPr="0052566D">
            <w:rPr>
              <w:b/>
            </w:rPr>
            <w:t xml:space="preserve">Program: </w:t>
          </w:r>
          <w:r w:rsidRPr="0052566D">
            <w:rPr>
              <w:b/>
              <w:bCs/>
              <w:lang w:bidi="en-US"/>
            </w:rPr>
            <w:t>Finance Academy</w:t>
          </w:r>
        </w:p>
      </w:tc>
      <w:tc>
        <w:tcPr>
          <w:tcW w:w="5382" w:type="dxa"/>
          <w:gridSpan w:val="2"/>
          <w:tcBorders>
            <w:top w:val="single" w:sz="4" w:space="0" w:color="auto"/>
            <w:left w:val="nil"/>
            <w:bottom w:val="single" w:sz="4" w:space="0" w:color="auto"/>
            <w:right w:val="nil"/>
          </w:tcBorders>
        </w:tcPr>
        <w:p w:rsidR="0052566D" w:rsidRPr="0052566D" w:rsidRDefault="00A15B9E" w:rsidP="00DF1C5C">
          <w:pPr>
            <w:widowControl w:val="0"/>
            <w:spacing w:before="40"/>
            <w:ind w:left="288"/>
            <w:jc w:val="right"/>
            <w:rPr>
              <w:b/>
            </w:rPr>
          </w:pPr>
          <w:r>
            <w:rPr>
              <w:b/>
              <w:bCs/>
              <w:lang w:bidi="en-US"/>
            </w:rPr>
            <w:t xml:space="preserve">Course: </w:t>
          </w:r>
          <w:r w:rsidR="0052566D" w:rsidRPr="0052566D">
            <w:rPr>
              <w:b/>
              <w:bCs/>
              <w:lang w:bidi="en-US"/>
            </w:rPr>
            <w:t>National Academy Foundation II</w:t>
          </w:r>
          <w:r w:rsidR="0052566D">
            <w:rPr>
              <w:b/>
              <w:bCs/>
              <w:lang w:bidi="en-US"/>
            </w:rPr>
            <w:t xml:space="preserve"> Syllabus</w:t>
          </w:r>
        </w:p>
      </w:tc>
    </w:tr>
  </w:tbl>
  <w:p w:rsidR="0052566D" w:rsidRDefault="005256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FA"/>
    <w:multiLevelType w:val="hybridMultilevel"/>
    <w:tmpl w:val="3FF64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45440C"/>
    <w:multiLevelType w:val="hybridMultilevel"/>
    <w:tmpl w:val="A34E97CC"/>
    <w:lvl w:ilvl="0" w:tplc="67CEFC2A">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2525257F"/>
    <w:multiLevelType w:val="hybridMultilevel"/>
    <w:tmpl w:val="2626D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CB0909"/>
    <w:multiLevelType w:val="hybridMultilevel"/>
    <w:tmpl w:val="97B46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D75B6A"/>
    <w:multiLevelType w:val="hybridMultilevel"/>
    <w:tmpl w:val="72246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EFF734A"/>
    <w:multiLevelType w:val="hybridMultilevel"/>
    <w:tmpl w:val="4348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AD6FF5"/>
    <w:rsid w:val="00016063"/>
    <w:rsid w:val="0001707B"/>
    <w:rsid w:val="00042755"/>
    <w:rsid w:val="00045DBB"/>
    <w:rsid w:val="000A0276"/>
    <w:rsid w:val="000A4EF2"/>
    <w:rsid w:val="000C0A79"/>
    <w:rsid w:val="000C3696"/>
    <w:rsid w:val="000F137C"/>
    <w:rsid w:val="00145634"/>
    <w:rsid w:val="00164E07"/>
    <w:rsid w:val="001B2723"/>
    <w:rsid w:val="001B7EC8"/>
    <w:rsid w:val="001C2326"/>
    <w:rsid w:val="001D637B"/>
    <w:rsid w:val="00207247"/>
    <w:rsid w:val="00224A57"/>
    <w:rsid w:val="0023698A"/>
    <w:rsid w:val="00246E86"/>
    <w:rsid w:val="002700DF"/>
    <w:rsid w:val="00282199"/>
    <w:rsid w:val="0029412F"/>
    <w:rsid w:val="002978BA"/>
    <w:rsid w:val="002C2C3A"/>
    <w:rsid w:val="002D09A5"/>
    <w:rsid w:val="00312492"/>
    <w:rsid w:val="00316D85"/>
    <w:rsid w:val="00346C3A"/>
    <w:rsid w:val="00352BA6"/>
    <w:rsid w:val="00382A19"/>
    <w:rsid w:val="0039301B"/>
    <w:rsid w:val="003A228A"/>
    <w:rsid w:val="003A712B"/>
    <w:rsid w:val="003B6A54"/>
    <w:rsid w:val="003C1D2C"/>
    <w:rsid w:val="003E028C"/>
    <w:rsid w:val="003F2B1F"/>
    <w:rsid w:val="0042480D"/>
    <w:rsid w:val="00440658"/>
    <w:rsid w:val="00460E3B"/>
    <w:rsid w:val="004937F4"/>
    <w:rsid w:val="0049433D"/>
    <w:rsid w:val="004A7FFD"/>
    <w:rsid w:val="004E0BF0"/>
    <w:rsid w:val="004E4539"/>
    <w:rsid w:val="00504B3A"/>
    <w:rsid w:val="005139E6"/>
    <w:rsid w:val="0052566D"/>
    <w:rsid w:val="005C74AC"/>
    <w:rsid w:val="005F6D88"/>
    <w:rsid w:val="00602A9C"/>
    <w:rsid w:val="006300C0"/>
    <w:rsid w:val="00630553"/>
    <w:rsid w:val="00645AF2"/>
    <w:rsid w:val="006623F9"/>
    <w:rsid w:val="00675259"/>
    <w:rsid w:val="006A067A"/>
    <w:rsid w:val="006A3336"/>
    <w:rsid w:val="006A6317"/>
    <w:rsid w:val="006C1C1B"/>
    <w:rsid w:val="00703A1B"/>
    <w:rsid w:val="00707A34"/>
    <w:rsid w:val="00712D0B"/>
    <w:rsid w:val="007230AC"/>
    <w:rsid w:val="0072324C"/>
    <w:rsid w:val="00726C73"/>
    <w:rsid w:val="0073423A"/>
    <w:rsid w:val="00757A8B"/>
    <w:rsid w:val="007641C9"/>
    <w:rsid w:val="007645A2"/>
    <w:rsid w:val="007802C6"/>
    <w:rsid w:val="00795AFA"/>
    <w:rsid w:val="007C01AA"/>
    <w:rsid w:val="007D441C"/>
    <w:rsid w:val="007F4F20"/>
    <w:rsid w:val="00875049"/>
    <w:rsid w:val="0088233B"/>
    <w:rsid w:val="00883DD3"/>
    <w:rsid w:val="00892B4C"/>
    <w:rsid w:val="008B11C2"/>
    <w:rsid w:val="008B4CB9"/>
    <w:rsid w:val="008D1693"/>
    <w:rsid w:val="00904626"/>
    <w:rsid w:val="0091065A"/>
    <w:rsid w:val="0093581C"/>
    <w:rsid w:val="009372B0"/>
    <w:rsid w:val="00965604"/>
    <w:rsid w:val="009A2095"/>
    <w:rsid w:val="009C2E28"/>
    <w:rsid w:val="009D3DF7"/>
    <w:rsid w:val="009F7AC4"/>
    <w:rsid w:val="00A00EF8"/>
    <w:rsid w:val="00A15B9E"/>
    <w:rsid w:val="00A45DA6"/>
    <w:rsid w:val="00A73EEE"/>
    <w:rsid w:val="00A9252F"/>
    <w:rsid w:val="00AB12FD"/>
    <w:rsid w:val="00AB5B88"/>
    <w:rsid w:val="00AD6FF5"/>
    <w:rsid w:val="00B0443F"/>
    <w:rsid w:val="00B25B3D"/>
    <w:rsid w:val="00B559E0"/>
    <w:rsid w:val="00B95DD4"/>
    <w:rsid w:val="00B9612E"/>
    <w:rsid w:val="00B97145"/>
    <w:rsid w:val="00BA31DF"/>
    <w:rsid w:val="00BD33DC"/>
    <w:rsid w:val="00BD6E2F"/>
    <w:rsid w:val="00BF0A7B"/>
    <w:rsid w:val="00C1794F"/>
    <w:rsid w:val="00C17C56"/>
    <w:rsid w:val="00C43B45"/>
    <w:rsid w:val="00C4701F"/>
    <w:rsid w:val="00C558B8"/>
    <w:rsid w:val="00C768BB"/>
    <w:rsid w:val="00C93675"/>
    <w:rsid w:val="00C975A7"/>
    <w:rsid w:val="00CA6F94"/>
    <w:rsid w:val="00CB2836"/>
    <w:rsid w:val="00CC6CEA"/>
    <w:rsid w:val="00CD06A9"/>
    <w:rsid w:val="00D3651D"/>
    <w:rsid w:val="00D4664A"/>
    <w:rsid w:val="00D5122C"/>
    <w:rsid w:val="00D62F8D"/>
    <w:rsid w:val="00DD1311"/>
    <w:rsid w:val="00DD2742"/>
    <w:rsid w:val="00DF1C5C"/>
    <w:rsid w:val="00DF3BD4"/>
    <w:rsid w:val="00DF4223"/>
    <w:rsid w:val="00E14629"/>
    <w:rsid w:val="00E30A93"/>
    <w:rsid w:val="00E32C61"/>
    <w:rsid w:val="00E36E5C"/>
    <w:rsid w:val="00E555A7"/>
    <w:rsid w:val="00E66754"/>
    <w:rsid w:val="00EC2FF6"/>
    <w:rsid w:val="00EC4B79"/>
    <w:rsid w:val="00EC4E13"/>
    <w:rsid w:val="00F300D1"/>
    <w:rsid w:val="00F30434"/>
    <w:rsid w:val="00F43FA6"/>
    <w:rsid w:val="00F44268"/>
    <w:rsid w:val="00F50987"/>
    <w:rsid w:val="00F56A98"/>
    <w:rsid w:val="00F842DB"/>
    <w:rsid w:val="00FC63D9"/>
    <w:rsid w:val="00FD1DA4"/>
    <w:rsid w:val="00FF54B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3F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FDD"/>
    <w:rPr>
      <w:sz w:val="22"/>
    </w:rPr>
  </w:style>
  <w:style w:type="table" w:styleId="TableGrid">
    <w:name w:val="Table Grid"/>
    <w:basedOn w:val="TableNormal"/>
    <w:rsid w:val="0092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86C10"/>
    <w:rPr>
      <w:rFonts w:ascii="Lucida Grande" w:hAnsi="Lucida Grande"/>
      <w:sz w:val="18"/>
      <w:szCs w:val="18"/>
    </w:rPr>
  </w:style>
  <w:style w:type="character" w:customStyle="1" w:styleId="BodyTextChar">
    <w:name w:val="Body Text Char"/>
    <w:basedOn w:val="DefaultParagraphFont"/>
    <w:link w:val="BodyText"/>
    <w:rsid w:val="007C01AA"/>
    <w:rPr>
      <w:sz w:val="22"/>
      <w:szCs w:val="24"/>
    </w:rPr>
  </w:style>
  <w:style w:type="character" w:styleId="Hyperlink">
    <w:name w:val="Hyperlink"/>
    <w:basedOn w:val="DefaultParagraphFont"/>
    <w:uiPriority w:val="99"/>
    <w:unhideWhenUsed/>
    <w:rsid w:val="00B9612E"/>
    <w:rPr>
      <w:color w:val="0000FF"/>
      <w:u w:val="single"/>
    </w:rPr>
  </w:style>
  <w:style w:type="paragraph" w:styleId="ListParagraph">
    <w:name w:val="List Paragraph"/>
    <w:basedOn w:val="Normal"/>
    <w:uiPriority w:val="72"/>
    <w:qFormat/>
    <w:rsid w:val="00B9612E"/>
    <w:pPr>
      <w:ind w:left="720"/>
      <w:contextualSpacing/>
    </w:pPr>
  </w:style>
  <w:style w:type="paragraph" w:styleId="Header">
    <w:name w:val="header"/>
    <w:basedOn w:val="Normal"/>
    <w:link w:val="HeaderChar"/>
    <w:uiPriority w:val="99"/>
    <w:semiHidden/>
    <w:unhideWhenUsed/>
    <w:rsid w:val="007D441C"/>
    <w:pPr>
      <w:tabs>
        <w:tab w:val="center" w:pos="4680"/>
        <w:tab w:val="right" w:pos="9360"/>
      </w:tabs>
    </w:pPr>
  </w:style>
  <w:style w:type="character" w:customStyle="1" w:styleId="HeaderChar">
    <w:name w:val="Header Char"/>
    <w:basedOn w:val="DefaultParagraphFont"/>
    <w:link w:val="Header"/>
    <w:uiPriority w:val="99"/>
    <w:semiHidden/>
    <w:rsid w:val="007D441C"/>
    <w:rPr>
      <w:sz w:val="24"/>
      <w:szCs w:val="24"/>
    </w:rPr>
  </w:style>
  <w:style w:type="paragraph" w:styleId="Footer">
    <w:name w:val="footer"/>
    <w:basedOn w:val="Normal"/>
    <w:link w:val="FooterChar"/>
    <w:uiPriority w:val="99"/>
    <w:semiHidden/>
    <w:unhideWhenUsed/>
    <w:rsid w:val="007D441C"/>
    <w:pPr>
      <w:tabs>
        <w:tab w:val="center" w:pos="4680"/>
        <w:tab w:val="right" w:pos="9360"/>
      </w:tabs>
    </w:pPr>
  </w:style>
  <w:style w:type="character" w:customStyle="1" w:styleId="FooterChar">
    <w:name w:val="Footer Char"/>
    <w:basedOn w:val="DefaultParagraphFont"/>
    <w:link w:val="Footer"/>
    <w:uiPriority w:val="99"/>
    <w:semiHidden/>
    <w:rsid w:val="007D441C"/>
    <w:rPr>
      <w:sz w:val="24"/>
      <w:szCs w:val="24"/>
    </w:rPr>
  </w:style>
  <w:style w:type="character" w:styleId="CommentReference">
    <w:name w:val="annotation reference"/>
    <w:basedOn w:val="DefaultParagraphFont"/>
    <w:uiPriority w:val="99"/>
    <w:semiHidden/>
    <w:unhideWhenUsed/>
    <w:rsid w:val="00346C3A"/>
    <w:rPr>
      <w:sz w:val="16"/>
      <w:szCs w:val="16"/>
    </w:rPr>
  </w:style>
  <w:style w:type="paragraph" w:styleId="CommentText">
    <w:name w:val="annotation text"/>
    <w:basedOn w:val="Normal"/>
    <w:link w:val="CommentTextChar"/>
    <w:uiPriority w:val="99"/>
    <w:semiHidden/>
    <w:unhideWhenUsed/>
    <w:rsid w:val="00346C3A"/>
    <w:rPr>
      <w:sz w:val="20"/>
      <w:szCs w:val="20"/>
    </w:rPr>
  </w:style>
  <w:style w:type="character" w:customStyle="1" w:styleId="CommentTextChar">
    <w:name w:val="Comment Text Char"/>
    <w:basedOn w:val="DefaultParagraphFont"/>
    <w:link w:val="CommentText"/>
    <w:uiPriority w:val="99"/>
    <w:semiHidden/>
    <w:rsid w:val="00346C3A"/>
  </w:style>
  <w:style w:type="paragraph" w:styleId="CommentSubject">
    <w:name w:val="annotation subject"/>
    <w:basedOn w:val="CommentText"/>
    <w:next w:val="CommentText"/>
    <w:link w:val="CommentSubjectChar"/>
    <w:uiPriority w:val="99"/>
    <w:semiHidden/>
    <w:unhideWhenUsed/>
    <w:rsid w:val="00346C3A"/>
    <w:rPr>
      <w:b/>
      <w:bCs/>
    </w:rPr>
  </w:style>
  <w:style w:type="character" w:customStyle="1" w:styleId="CommentSubjectChar">
    <w:name w:val="Comment Subject Char"/>
    <w:basedOn w:val="CommentTextChar"/>
    <w:link w:val="CommentSubject"/>
    <w:uiPriority w:val="99"/>
    <w:semiHidden/>
    <w:rsid w:val="00346C3A"/>
    <w:rPr>
      <w:b/>
      <w:bCs/>
    </w:rPr>
  </w:style>
</w:styles>
</file>

<file path=word/webSettings.xml><?xml version="1.0" encoding="utf-8"?>
<w:webSettings xmlns:r="http://schemas.openxmlformats.org/officeDocument/2006/relationships" xmlns:w="http://schemas.openxmlformats.org/wordprocessingml/2006/main">
  <w:divs>
    <w:div w:id="164519527">
      <w:bodyDiv w:val="1"/>
      <w:marLeft w:val="0"/>
      <w:marRight w:val="0"/>
      <w:marTop w:val="0"/>
      <w:marBottom w:val="0"/>
      <w:divBdr>
        <w:top w:val="none" w:sz="0" w:space="0" w:color="auto"/>
        <w:left w:val="none" w:sz="0" w:space="0" w:color="auto"/>
        <w:bottom w:val="none" w:sz="0" w:space="0" w:color="auto"/>
        <w:right w:val="none" w:sz="0" w:space="0" w:color="auto"/>
      </w:divBdr>
    </w:div>
    <w:div w:id="315840700">
      <w:bodyDiv w:val="1"/>
      <w:marLeft w:val="0"/>
      <w:marRight w:val="0"/>
      <w:marTop w:val="0"/>
      <w:marBottom w:val="0"/>
      <w:divBdr>
        <w:top w:val="none" w:sz="0" w:space="0" w:color="auto"/>
        <w:left w:val="none" w:sz="0" w:space="0" w:color="auto"/>
        <w:bottom w:val="none" w:sz="0" w:space="0" w:color="auto"/>
        <w:right w:val="none" w:sz="0" w:space="0" w:color="auto"/>
      </w:divBdr>
    </w:div>
    <w:div w:id="955722987">
      <w:bodyDiv w:val="1"/>
      <w:marLeft w:val="0"/>
      <w:marRight w:val="0"/>
      <w:marTop w:val="0"/>
      <w:marBottom w:val="0"/>
      <w:divBdr>
        <w:top w:val="none" w:sz="0" w:space="0" w:color="auto"/>
        <w:left w:val="none" w:sz="0" w:space="0" w:color="auto"/>
        <w:bottom w:val="none" w:sz="0" w:space="0" w:color="auto"/>
        <w:right w:val="none" w:sz="0" w:space="0" w:color="auto"/>
      </w:divBdr>
    </w:div>
    <w:div w:id="1236167208">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618871173">
      <w:bodyDiv w:val="1"/>
      <w:marLeft w:val="0"/>
      <w:marRight w:val="0"/>
      <w:marTop w:val="0"/>
      <w:marBottom w:val="0"/>
      <w:divBdr>
        <w:top w:val="none" w:sz="0" w:space="0" w:color="auto"/>
        <w:left w:val="none" w:sz="0" w:space="0" w:color="auto"/>
        <w:bottom w:val="none" w:sz="0" w:space="0" w:color="auto"/>
        <w:right w:val="none" w:sz="0" w:space="0" w:color="auto"/>
      </w:divBdr>
    </w:div>
    <w:div w:id="1652716477">
      <w:bodyDiv w:val="1"/>
      <w:marLeft w:val="0"/>
      <w:marRight w:val="0"/>
      <w:marTop w:val="0"/>
      <w:marBottom w:val="0"/>
      <w:divBdr>
        <w:top w:val="none" w:sz="0" w:space="0" w:color="auto"/>
        <w:left w:val="none" w:sz="0" w:space="0" w:color="auto"/>
        <w:bottom w:val="none" w:sz="0" w:space="0" w:color="auto"/>
        <w:right w:val="none" w:sz="0" w:space="0" w:color="auto"/>
      </w:divBdr>
    </w:div>
    <w:div w:id="19261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tnextillinois.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whatsnextillino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ilcte.org" TargetMode="External"/><Relationship Id="rId1" Type="http://schemas.openxmlformats.org/officeDocument/2006/relationships/hyperlink" Target="http://www.chooseyourfutur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/wp-content/uploads/departments/Documents/Articulation/Finance_academy/</WordPressURL>
    <WordPressID xmlns="b02ebf6b-ab69-4549-aa59-81845d0b8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9692-7E85-4B4B-A38A-5AE88ED08EDB}"/>
</file>

<file path=customXml/itemProps2.xml><?xml version="1.0" encoding="utf-8"?>
<ds:datastoreItem xmlns:ds="http://schemas.openxmlformats.org/officeDocument/2006/customXml" ds:itemID="{9599153B-4FF3-4510-9656-4C89E10D81F9}"/>
</file>

<file path=customXml/itemProps3.xml><?xml version="1.0" encoding="utf-8"?>
<ds:datastoreItem xmlns:ds="http://schemas.openxmlformats.org/officeDocument/2006/customXml" ds:itemID="{107384E8-CEB1-47B9-A01B-479289307E53}"/>
</file>

<file path=docProps/app.xml><?xml version="1.0" encoding="utf-8"?>
<Properties xmlns="http://schemas.openxmlformats.org/officeDocument/2006/extended-properties" xmlns:vt="http://schemas.openxmlformats.org/officeDocument/2006/docPropsVTypes">
  <Template>Normal.dotm</Template>
  <TotalTime>71</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Course Syllabus</vt:lpstr>
    </vt:vector>
  </TitlesOfParts>
  <Company>Chicago Public Schools</Company>
  <LinksUpToDate>false</LinksUpToDate>
  <CharactersWithSpaces>14477</CharactersWithSpaces>
  <SharedDoc>false</SharedDoc>
  <HLinks>
    <vt:vector size="30" baseType="variant">
      <vt:variant>
        <vt:i4>5111812</vt:i4>
      </vt:variant>
      <vt:variant>
        <vt:i4>12</vt:i4>
      </vt:variant>
      <vt:variant>
        <vt:i4>0</vt:i4>
      </vt:variant>
      <vt:variant>
        <vt:i4>5</vt:i4>
      </vt:variant>
      <vt:variant>
        <vt:lpwstr>http://www.whatsnextillinois.org/</vt:lpwstr>
      </vt:variant>
      <vt:variant>
        <vt:lpwstr/>
      </vt:variant>
      <vt:variant>
        <vt:i4>4194326</vt:i4>
      </vt:variant>
      <vt:variant>
        <vt:i4>9</vt:i4>
      </vt:variant>
      <vt:variant>
        <vt:i4>0</vt:i4>
      </vt:variant>
      <vt:variant>
        <vt:i4>5</vt:i4>
      </vt:variant>
      <vt:variant>
        <vt:lpwstr>http://www.smgww.org/</vt:lpwstr>
      </vt:variant>
      <vt:variant>
        <vt:lpwstr/>
      </vt:variant>
      <vt:variant>
        <vt:i4>4915266</vt:i4>
      </vt:variant>
      <vt:variant>
        <vt:i4>6</vt:i4>
      </vt:variant>
      <vt:variant>
        <vt:i4>0</vt:i4>
      </vt:variant>
      <vt:variant>
        <vt:i4>5</vt:i4>
      </vt:variant>
      <vt:variant>
        <vt:lpwstr>http://www.chooseyourfuture.org/</vt:lpwstr>
      </vt:variant>
      <vt:variant>
        <vt:lpwstr/>
      </vt:variant>
      <vt:variant>
        <vt:i4>5111812</vt:i4>
      </vt:variant>
      <vt:variant>
        <vt:i4>3</vt:i4>
      </vt:variant>
      <vt:variant>
        <vt:i4>0</vt:i4>
      </vt:variant>
      <vt:variant>
        <vt:i4>5</vt:i4>
      </vt:variant>
      <vt:variant>
        <vt:lpwstr>http://www.whatsnextillinois.org/</vt:lpwstr>
      </vt:variant>
      <vt:variant>
        <vt:lpwstr/>
      </vt:variant>
      <vt:variant>
        <vt:i4>2621479</vt:i4>
      </vt:variant>
      <vt:variant>
        <vt:i4>0</vt:i4>
      </vt:variant>
      <vt:variant>
        <vt:i4>0</vt:i4>
      </vt:variant>
      <vt:variant>
        <vt:i4>5</vt:i4>
      </vt:variant>
      <vt:variant>
        <vt:lpwstr>http://www.moneypower.org/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Dennis Ptak</dc:creator>
  <cp:keywords/>
  <dc:description/>
  <cp:lastModifiedBy> </cp:lastModifiedBy>
  <cp:revision>3</cp:revision>
  <cp:lastPrinted>2010-09-08T12:00:00Z</cp:lastPrinted>
  <dcterms:created xsi:type="dcterms:W3CDTF">2011-01-27T01:55:00Z</dcterms:created>
  <dcterms:modified xsi:type="dcterms:W3CDTF">2011-01-27T03:08:00Z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